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98B" w:rsidRDefault="00A4798B" w:rsidP="00A4798B">
      <w:pPr>
        <w:spacing w:after="400"/>
        <w:rPr>
          <w:rFonts w:asciiTheme="minorHAnsi" w:hAnsiTheme="minorHAnsi"/>
          <w:b/>
        </w:rPr>
      </w:pPr>
    </w:p>
    <w:p w:rsidR="00A4798B" w:rsidRDefault="00A4798B" w:rsidP="00A4798B">
      <w:pPr>
        <w:spacing w:after="400"/>
        <w:rPr>
          <w:rFonts w:asciiTheme="minorHAnsi" w:hAnsiTheme="minorHAnsi"/>
          <w:b/>
        </w:rPr>
      </w:pPr>
    </w:p>
    <w:p w:rsidR="00A4798B" w:rsidRPr="00A4798B" w:rsidRDefault="00A4798B" w:rsidP="00A4798B">
      <w:pPr>
        <w:spacing w:after="400"/>
        <w:rPr>
          <w:rFonts w:ascii="OpenSans" w:hAnsi="OpenSans"/>
          <w:b/>
          <w:sz w:val="24"/>
          <w:szCs w:val="24"/>
        </w:rPr>
      </w:pPr>
      <w:r w:rsidRPr="00A4798B">
        <w:rPr>
          <w:rFonts w:ascii="OpenSans" w:hAnsi="OpenSans"/>
          <w:b/>
          <w:sz w:val="24"/>
          <w:szCs w:val="24"/>
        </w:rPr>
        <w:t>Муниципальное казенное общеобразовательное учреждение «В-Дженгутайская средняя общеобразовательная школа»</w:t>
      </w:r>
    </w:p>
    <w:tbl>
      <w:tblPr>
        <w:tblpPr w:leftFromText="180" w:rightFromText="180" w:vertAnchor="text" w:horzAnchor="margin" w:tblpX="-567" w:tblpY="384"/>
        <w:tblW w:w="13467" w:type="dxa"/>
        <w:tblCellMar>
          <w:left w:w="0" w:type="dxa"/>
          <w:right w:w="0" w:type="dxa"/>
        </w:tblCellMar>
        <w:tblLook w:val="04A0"/>
      </w:tblPr>
      <w:tblGrid>
        <w:gridCol w:w="1134"/>
        <w:gridCol w:w="4253"/>
        <w:gridCol w:w="4819"/>
        <w:gridCol w:w="2127"/>
        <w:gridCol w:w="1134"/>
      </w:tblGrid>
      <w:tr w:rsidR="00A4798B" w:rsidRPr="00F24C7C" w:rsidTr="004301CA">
        <w:trPr>
          <w:gridBefore w:val="1"/>
          <w:wBefore w:w="1134" w:type="dxa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Рассмотрено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Руководитель МО</w:t>
            </w: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учителей __</w:t>
            </w:r>
            <w:r w:rsidRPr="00F24C7C">
              <w:rPr>
                <w:sz w:val="21"/>
                <w:szCs w:val="21"/>
                <w:u w:val="single"/>
              </w:rPr>
              <w:t>математики_</w:t>
            </w:r>
            <w:r w:rsidRPr="00F24C7C">
              <w:rPr>
                <w:sz w:val="21"/>
                <w:szCs w:val="21"/>
              </w:rPr>
              <w:t>_</w:t>
            </w: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___________ </w:t>
            </w:r>
            <w:r w:rsidRPr="00F24C7C">
              <w:rPr>
                <w:sz w:val="21"/>
                <w:szCs w:val="21"/>
                <w:u w:val="single"/>
              </w:rPr>
              <w:t>/ /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подпись ФИО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Протокол № __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от «__ »___ 20_ г.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Согласовано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Заместитель директора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по УВР</w:t>
            </w: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_______</w:t>
            </w:r>
            <w:r w:rsidRPr="00F24C7C">
              <w:rPr>
                <w:sz w:val="21"/>
                <w:szCs w:val="21"/>
                <w:u w:val="single"/>
              </w:rPr>
              <w:t>/ /</w:t>
            </w:r>
            <w:r w:rsidRPr="00F24C7C">
              <w:rPr>
                <w:sz w:val="21"/>
                <w:szCs w:val="21"/>
              </w:rPr>
              <w:t> подпись ФИО</w:t>
            </w: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«____» _________20__г.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Утверждаю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Директор</w:t>
            </w:r>
            <w:r>
              <w:rPr>
                <w:sz w:val="21"/>
                <w:szCs w:val="21"/>
              </w:rPr>
              <w:t xml:space="preserve">   МКОУ«В-Дженгутайская СОШ</w:t>
            </w:r>
            <w:r w:rsidRPr="00F24C7C">
              <w:rPr>
                <w:sz w:val="21"/>
                <w:szCs w:val="21"/>
              </w:rPr>
              <w:t>»</w:t>
            </w:r>
          </w:p>
          <w:p w:rsidR="00A4798B" w:rsidRPr="00F24C7C" w:rsidRDefault="00A4798B" w:rsidP="00A4798B">
            <w:pPr>
              <w:jc w:val="center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___________ / </w:t>
            </w:r>
            <w:r w:rsidRPr="00F24C7C">
              <w:rPr>
                <w:sz w:val="21"/>
                <w:szCs w:val="21"/>
                <w:u w:val="single"/>
              </w:rPr>
              <w:t xml:space="preserve"> /</w:t>
            </w:r>
          </w:p>
          <w:p w:rsidR="00A4798B" w:rsidRPr="00F24C7C" w:rsidRDefault="00A4798B" w:rsidP="00A4798B">
            <w:pPr>
              <w:spacing w:after="400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подпись ФИО</w:t>
            </w:r>
          </w:p>
          <w:p w:rsidR="00A4798B" w:rsidRPr="00F24C7C" w:rsidRDefault="00A4798B" w:rsidP="00A4798B">
            <w:pPr>
              <w:spacing w:after="400"/>
              <w:jc w:val="center"/>
              <w:rPr>
                <w:sz w:val="21"/>
                <w:szCs w:val="21"/>
              </w:rPr>
            </w:pPr>
            <w:r w:rsidRPr="00F24C7C">
              <w:rPr>
                <w:sz w:val="21"/>
                <w:szCs w:val="21"/>
              </w:rPr>
              <w:t>Приказ от «_» ___20__г. № __</w:t>
            </w:r>
          </w:p>
          <w:p w:rsidR="00A4798B" w:rsidRPr="00F24C7C" w:rsidRDefault="00A4798B" w:rsidP="00A4798B">
            <w:pPr>
              <w:jc w:val="center"/>
              <w:rPr>
                <w:sz w:val="21"/>
                <w:szCs w:val="21"/>
              </w:rPr>
            </w:pPr>
          </w:p>
        </w:tc>
      </w:tr>
      <w:tr w:rsidR="00A4798B" w:rsidRPr="00F24C7C" w:rsidTr="004301CA">
        <w:trPr>
          <w:gridAfter w:val="1"/>
          <w:wAfter w:w="1134" w:type="dxa"/>
        </w:trPr>
        <w:tc>
          <w:tcPr>
            <w:tcW w:w="1233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4798B" w:rsidRPr="00F24C7C" w:rsidRDefault="00E768BF" w:rsidP="00E768BF">
            <w:pPr>
              <w:tabs>
                <w:tab w:val="left" w:pos="634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ab/>
            </w:r>
          </w:p>
          <w:p w:rsidR="00A4798B" w:rsidRDefault="00A4798B" w:rsidP="00A4798B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4798B" w:rsidRPr="00F24C7C" w:rsidRDefault="00A4798B" w:rsidP="00A4798B">
            <w:pPr>
              <w:jc w:val="center"/>
              <w:rPr>
                <w:sz w:val="28"/>
                <w:szCs w:val="28"/>
              </w:rPr>
            </w:pPr>
            <w:r w:rsidRPr="00F24C7C">
              <w:rPr>
                <w:b/>
                <w:bCs/>
                <w:sz w:val="28"/>
                <w:szCs w:val="28"/>
              </w:rPr>
              <w:t>Рабочая программа</w:t>
            </w:r>
          </w:p>
          <w:p w:rsidR="00A4798B" w:rsidRPr="00F24C7C" w:rsidRDefault="00A4798B" w:rsidP="00A4798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 математике  для 5 класса </w:t>
            </w:r>
            <w:r w:rsidR="004301CA">
              <w:rPr>
                <w:b/>
                <w:bCs/>
                <w:sz w:val="28"/>
                <w:szCs w:val="28"/>
              </w:rPr>
              <w:t>на 2018 – 2019</w:t>
            </w:r>
            <w:r w:rsidRPr="00F24C7C">
              <w:rPr>
                <w:b/>
                <w:bCs/>
                <w:sz w:val="28"/>
                <w:szCs w:val="28"/>
              </w:rPr>
              <w:t xml:space="preserve"> учебный год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</w:p>
          <w:p w:rsidR="00A4798B" w:rsidRPr="00F24C7C" w:rsidRDefault="00A4798B" w:rsidP="00A4798B">
            <w:pPr>
              <w:rPr>
                <w:sz w:val="21"/>
                <w:szCs w:val="21"/>
              </w:rPr>
            </w:pPr>
          </w:p>
          <w:p w:rsidR="00A4798B" w:rsidRPr="004301CA" w:rsidRDefault="00E768BF" w:rsidP="004301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 программе работают: </w:t>
            </w:r>
            <w:r w:rsidR="00A4798B">
              <w:rPr>
                <w:b/>
                <w:sz w:val="28"/>
                <w:szCs w:val="28"/>
              </w:rPr>
              <w:t>Шихшабеков Б.Л.</w:t>
            </w:r>
            <w:r w:rsidR="004301CA">
              <w:rPr>
                <w:b/>
                <w:sz w:val="28"/>
                <w:szCs w:val="28"/>
              </w:rPr>
              <w:t xml:space="preserve">, </w:t>
            </w:r>
            <w:r w:rsidR="00D948A9">
              <w:rPr>
                <w:b/>
                <w:sz w:val="28"/>
                <w:szCs w:val="28"/>
              </w:rPr>
              <w:t>Изутдинова Б.А.</w:t>
            </w:r>
            <w:bookmarkStart w:id="0" w:name="_GoBack"/>
            <w:bookmarkEnd w:id="0"/>
          </w:p>
          <w:tbl>
            <w:tblPr>
              <w:tblW w:w="523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235"/>
            </w:tblGrid>
            <w:tr w:rsidR="00A4798B" w:rsidRPr="00F24C7C" w:rsidTr="00B76527"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98B" w:rsidRPr="00F24C7C" w:rsidRDefault="00A4798B" w:rsidP="003C3274">
                  <w:pPr>
                    <w:framePr w:hSpace="180" w:wrap="around" w:vAnchor="text" w:hAnchor="margin" w:x="-567" w:y="384"/>
                    <w:shd w:val="clear" w:color="auto" w:fill="auto"/>
                    <w:spacing w:before="0" w:beforeAutospacing="0" w:after="200" w:afterAutospacing="0" w:line="276" w:lineRule="auto"/>
                    <w:rPr>
                      <w:sz w:val="21"/>
                      <w:szCs w:val="21"/>
                    </w:rPr>
                  </w:pPr>
                </w:p>
              </w:tc>
            </w:tr>
            <w:tr w:rsidR="00A4798B" w:rsidRPr="00F24C7C" w:rsidTr="00B76527"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98B" w:rsidRPr="00F24C7C" w:rsidRDefault="00A4798B" w:rsidP="003C3274">
                  <w:pPr>
                    <w:framePr w:hSpace="180" w:wrap="around" w:vAnchor="text" w:hAnchor="margin" w:x="-567" w:y="384"/>
                    <w:rPr>
                      <w:sz w:val="21"/>
                      <w:szCs w:val="21"/>
                    </w:rPr>
                  </w:pPr>
                </w:p>
              </w:tc>
            </w:tr>
            <w:tr w:rsidR="00A4798B" w:rsidRPr="00F24C7C" w:rsidTr="00B76527">
              <w:tc>
                <w:tcPr>
                  <w:tcW w:w="52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A4798B" w:rsidRDefault="00A4798B" w:rsidP="003C3274">
                  <w:pPr>
                    <w:framePr w:hSpace="180" w:wrap="around" w:vAnchor="text" w:hAnchor="margin" w:x="-567" w:y="384"/>
                    <w:tabs>
                      <w:tab w:val="left" w:pos="3600"/>
                    </w:tabs>
                    <w:rPr>
                      <w:sz w:val="21"/>
                      <w:szCs w:val="21"/>
                    </w:rPr>
                  </w:pPr>
                </w:p>
                <w:p w:rsidR="00A4798B" w:rsidRPr="00F24C7C" w:rsidRDefault="00A4798B" w:rsidP="003C3274">
                  <w:pPr>
                    <w:framePr w:hSpace="180" w:wrap="around" w:vAnchor="text" w:hAnchor="margin" w:x="-567" w:y="384"/>
                    <w:rPr>
                      <w:sz w:val="21"/>
                      <w:szCs w:val="21"/>
                    </w:rPr>
                  </w:pPr>
                </w:p>
              </w:tc>
            </w:tr>
          </w:tbl>
          <w:p w:rsidR="00A4798B" w:rsidRPr="00F24C7C" w:rsidRDefault="00A4798B" w:rsidP="00A4798B"/>
        </w:tc>
      </w:tr>
    </w:tbl>
    <w:p w:rsidR="004301CA" w:rsidRDefault="004301CA" w:rsidP="001A69D8">
      <w:pPr>
        <w:rPr>
          <w:rFonts w:ascii="Times New Roman" w:hAnsi="Times New Roman" w:cs="Times New Roman"/>
          <w:b/>
          <w:sz w:val="28"/>
          <w:szCs w:val="28"/>
        </w:rPr>
      </w:pPr>
    </w:p>
    <w:p w:rsidR="004301CA" w:rsidRDefault="004301CA" w:rsidP="001A69D8">
      <w:pPr>
        <w:rPr>
          <w:rFonts w:ascii="Times New Roman" w:hAnsi="Times New Roman" w:cs="Times New Roman"/>
          <w:b/>
          <w:sz w:val="28"/>
          <w:szCs w:val="28"/>
        </w:rPr>
      </w:pPr>
    </w:p>
    <w:p w:rsidR="00782227" w:rsidRPr="004301CA" w:rsidRDefault="004301CA" w:rsidP="001A69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Планирование ориентировано на</w:t>
      </w:r>
      <w:r w:rsidR="00782227" w:rsidRPr="00BB7AE2">
        <w:rPr>
          <w:rFonts w:ascii="Times New Roman" w:hAnsi="Times New Roman" w:cs="Times New Roman"/>
          <w:b/>
          <w:sz w:val="28"/>
          <w:szCs w:val="28"/>
        </w:rPr>
        <w:t>УМК: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учебник для учащихся общеобразовательных учреждений / А.Г. Мерзляк, В.Б. Полонский, М.С. Якир. — М.: Вентана-Граф, 2012-2013.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2.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дидактические материалы: сборник задач и контрольных работ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3.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рабочая тетрадь №1, №2 / А.Г. Мерзляк, В.Б. Полонский, М.С. Якир. — М.: Вентана-Граф, 2013.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bCs/>
          <w:sz w:val="28"/>
          <w:szCs w:val="28"/>
        </w:rPr>
        <w:tab/>
        <w:t xml:space="preserve">4. </w:t>
      </w:r>
      <w:r w:rsidRPr="00B0061E">
        <w:rPr>
          <w:rFonts w:ascii="Times New Roman" w:hAnsi="Times New Roman" w:cs="Times New Roman"/>
          <w:sz w:val="28"/>
          <w:szCs w:val="28"/>
        </w:rPr>
        <w:t>Математика: 5 класс: методическое пособие / А.Г. Мерзляк, В.Б. Полонский, М.С. Якир. — М.: Вентана-Граф, 2013.</w:t>
      </w:r>
      <w:r w:rsidRPr="00B0061E">
        <w:rPr>
          <w:rFonts w:ascii="Times New Roman" w:hAnsi="Times New Roman" w:cs="Times New Roman"/>
          <w:sz w:val="28"/>
          <w:szCs w:val="28"/>
        </w:rPr>
        <w:tab/>
      </w:r>
    </w:p>
    <w:p w:rsidR="00782227" w:rsidRPr="00BB7AE2" w:rsidRDefault="00782227" w:rsidP="001A69D8">
      <w:pPr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Цели и задачи курса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Цели: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формирование представлений о математике как универсальном языке;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развитие логического мышления, пространственного воображения, алгоритмической культуры;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овладение математическими знаниями и умениями, необходимыми в повседневной жизни и для изучения школьных естественных дисциплин на базовом уровне;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воспитание средствами математики культуры личности;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понимание значимости математики для научно - технического прогресса;</w:t>
      </w:r>
    </w:p>
    <w:p w:rsidR="00B95C3B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lastRenderedPageBreak/>
        <w:t>отношение к математике как к части общечеловеческой культуры через знакомство с историей её развития.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rStyle w:val="af3"/>
          <w:sz w:val="28"/>
          <w:szCs w:val="28"/>
        </w:rPr>
        <w:t> Задачи: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сохранить теоретические и методические подходы, оправдавшие себя в практике преподавания в начальной школе</w:t>
      </w:r>
      <w:r w:rsidRPr="00B0061E">
        <w:rPr>
          <w:rStyle w:val="a4"/>
          <w:i w:val="0"/>
          <w:sz w:val="28"/>
          <w:szCs w:val="28"/>
        </w:rPr>
        <w:t>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предусмотреть возможность компенсации пробелов в подготовке школьников и недостатков в их математическом развитии, развитии внимания и памяти;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уровневую дифференциацию в ходе обучения;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обеспечить базу математических знаний, достаточную для изучения алгебры и геометрии, а также для продолжения образования;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сформировать устойчивый интерес учащихся к предмету;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выявить и развить математические и творческие способности;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вычислений с натуральными числами;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выполнять сложение и вычитание обыкновенных дробей с одинаковыми знаменателями, действия с десятичными дробями;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дать начальные представления об использование букв для записи выражений и свойств;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учить составлять по условию текстовой задачи, несложные линейные уравнения;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продолжить знакомство с геометрическими понятиями;</w:t>
      </w:r>
    </w:p>
    <w:p w:rsidR="00782227" w:rsidRPr="00B0061E" w:rsidRDefault="00782227" w:rsidP="001A69D8">
      <w:pPr>
        <w:pStyle w:val="a3"/>
        <w:rPr>
          <w:sz w:val="28"/>
          <w:szCs w:val="28"/>
        </w:rPr>
      </w:pPr>
      <w:r w:rsidRPr="00B0061E">
        <w:rPr>
          <w:sz w:val="28"/>
          <w:szCs w:val="28"/>
        </w:rPr>
        <w:t>развивать навыки построения геометрических фигур и измерения геометрических величин.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обучающихся, коммуникативных качеств личности.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Нормативными документами для составления рабочей программы являются: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Закон «Об образовании»;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Авторская программа – Математика: программы 5-9 классы. А.Г. Мерзляк, В.Б. Полонский, М.С. Якир. М.: Вентана-Граф, 2015 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Программы формирования универсальных учебных действий;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Список учебников ОУ, соответствующий Федеральному перечню учебников, утвержденных, рекомендованных (допущенных) к использованию в образовательном процессе в обр</w:t>
      </w:r>
      <w:r w:rsidR="008525F9">
        <w:rPr>
          <w:rFonts w:ascii="Times New Roman" w:hAnsi="Times New Roman" w:cs="Times New Roman"/>
          <w:sz w:val="28"/>
          <w:szCs w:val="28"/>
        </w:rPr>
        <w:t>азовательных учреждениях на 2017-2018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уч. год, реализующих программы общего образования.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Рекомендации по оснащению общеобразовательных учреждений учебным 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 (Рекомендации Министерства образования и науки РФ от 24.11.2011. № МД-1552/03)</w:t>
      </w:r>
    </w:p>
    <w:p w:rsidR="00271A2D" w:rsidRDefault="00271A2D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A2D" w:rsidRDefault="00271A2D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227" w:rsidRPr="00BB7AE2" w:rsidRDefault="00782227" w:rsidP="00BB7A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AE2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ходе освоения содержания курса математики в 5 классе учащиеся получают возможность развить представления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культуру.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Настоящая программа по математике для основной школы является логическим продолжением программы для начальной школы. В основе содержания обучения математике лежит овладение учащимися следующими видами компетенций: предметной, коммуникативной, организационной и общекультурной.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Целью изучения математики в 5 классе является систематическое развитие понятия числа, выработка умений выполнять устно и письменно арифметические действия над натуральными числами и десятичными дробями, переводить практические задачи на язык математики, подготовка учащихся к изучению систематических курсов алгебры и геометрии.</w:t>
      </w:r>
    </w:p>
    <w:p w:rsidR="008525F9" w:rsidRDefault="008525F9" w:rsidP="001A69D8">
      <w:pPr>
        <w:rPr>
          <w:rFonts w:ascii="Times New Roman" w:hAnsi="Times New Roman" w:cs="Times New Roman"/>
          <w:sz w:val="28"/>
          <w:szCs w:val="28"/>
        </w:rPr>
      </w:pPr>
    </w:p>
    <w:p w:rsidR="008525F9" w:rsidRDefault="008525F9" w:rsidP="001A69D8">
      <w:pPr>
        <w:rPr>
          <w:rFonts w:ascii="Times New Roman" w:hAnsi="Times New Roman" w:cs="Times New Roman"/>
          <w:sz w:val="28"/>
          <w:szCs w:val="28"/>
        </w:rPr>
      </w:pP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Задачи: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направлении личностного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логического и критического мышления, культуры речи, способности к умственному эксперименту;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формирование качеств мышления, необходимых для адаптации в современном информационном обществе;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интереса к математическому творчеству и математических способностей;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r w:rsidRPr="00B0061E">
        <w:rPr>
          <w:rFonts w:ascii="Times New Roman" w:hAnsi="Times New Roman" w:cs="Times New Roman"/>
          <w:sz w:val="28"/>
          <w:szCs w:val="28"/>
        </w:rPr>
        <w:br/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324CDF">
        <w:rPr>
          <w:rFonts w:ascii="Times New Roman" w:hAnsi="Times New Roman" w:cs="Times New Roman"/>
          <w:sz w:val="28"/>
          <w:szCs w:val="28"/>
        </w:rPr>
        <w:t>В</w:t>
      </w:r>
      <w:r w:rsidRPr="00B0061E">
        <w:rPr>
          <w:rFonts w:ascii="Times New Roman" w:hAnsi="Times New Roman" w:cs="Times New Roman"/>
          <w:sz w:val="28"/>
          <w:szCs w:val="28"/>
        </w:rPr>
        <w:t xml:space="preserve"> 5 классе – базовый уровень – предполагается обучение в объеме 175часов, итого: 5 часов в неделю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Рабочая программа ориентирована на учебник «Математика» для пятого класса образовательных учреждений А.Г. Мерзляк, В.Б. Полонский, М.С. Якир. М.: Вентана-Граф, 2015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</w:p>
    <w:p w:rsidR="00271A2D" w:rsidRDefault="00271A2D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1A2D" w:rsidRDefault="00271A2D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227" w:rsidRPr="00324CDF" w:rsidRDefault="00782227" w:rsidP="00324C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4CDF">
        <w:rPr>
          <w:rFonts w:ascii="Times New Roman" w:hAnsi="Times New Roman" w:cs="Times New Roman"/>
          <w:b/>
          <w:sz w:val="28"/>
          <w:szCs w:val="28"/>
        </w:rPr>
        <w:t>Содержание курса математики в 5 классе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математического образования в 5 классе представлено в виде следующих содержательных разделов: «Арифметика», «Числовые и буквенные выражения. Уравнения», «Геометрические фигуры. Измерение геометрических величин», «Элементы статистики, вероятности. Комбинаторные задачи», «Математика в историческом развитии».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«Арифметика» служит базой для дальнейшего изучения учащимися математики и смежных дисциплин, способствует развитию вычислительной культуры и логического мышления, формированию умения пользоваться алгоритмами, а так же приобретению практических навыков, необходимых в повседневной жизни. Развитие понятия о числе связано с изучением рациональных чисел: натуральных чисел, обыкновенных и десятичных дробей, положительных и отрицательных чисел.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«Числовые и буквенные выражения. Уравнения» формирует знания о математическом языке. Существенная роль при этом отводится овладению формальным аппаратом буквенного исчисления. Изучение материала способствует формированию у учащихся математического аппарата решения задач с помощью уравнений.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«Геометрические фигуры. Измерения геометрических величин» формирует у учащихся понятия геометрических фигур на плоскости и в пространстве, закладывает основы формирования геометрической «речи», развивает пространственное воображение и логическое мышление.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Содержание раздела «Элементы статистики, вероятности. Комбинаторные задачи» — обязательный компонент школьного образования, усиливающий его прикладное и практическое значение. Этот материал необходим, прежде всего, для формирования у учащихся функциональной грамотности, умения воспринимать и критически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вариантов, в том числе в простейших прикладных задачах.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Раздел «Математика в историческом развитии» предназначен для формирования представлений о математике как части человеческой культуры, для общего развития школьников, для создания культурно-исторической среды обучения.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lastRenderedPageBreak/>
        <w:t>Требования к уровню подготовки учащихся.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Изучение математики в V классе дает возможность обучающимся достичь следующих результатов развития: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1) в личностном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 </w:t>
      </w:r>
      <w:r w:rsidRPr="00B0061E">
        <w:rPr>
          <w:rFonts w:ascii="Times New Roman" w:hAnsi="Times New Roman" w:cs="Times New Roman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критичность мышления, умение распознавать логически некорректные высказывания, отличать гипотезу от факта;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представление о математической науке как сфере человеческой деятельности, об этапах ее развития, о ее значимости для развития цивилизации;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креативность мышления, инициатива, находчивость, активность при решении математических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контролировать процесс и результат учебной математической деятельности;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способность к эмоциональному восприятию математических объектов, задач, решений, рассуждений;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2) в метапредметном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об идеях и о методах математики как универсальном языке науки и техники, средстве моделирования явлений и процессов;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видеть математическую задачу в контексте проблемной ситуации в других дисциплинах, в окружающей жизни;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находить в различных источниках информацию, необходимую для решения математических проблем, представлять ее в понятной форме, принимать решение в условиях неполной и избыточной, точной и вероятностной информации;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понимать и использовать математические средства наглядности (диаграммы, таблицы, схемы и др.) для иллюстрации, интерпретации, аргументации;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выдвигать гипотезы при решении учебных задач, понимать необходимость их проверки;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индуктивные и дедуктивные способы рассуждений, видеть различные стратегии решения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понимание сущности алгоритмических предписаний и умение действовать в соответствии с предложенным алгоритмом;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самостоятельно ставить цели, выбирать и создавать алгоритмы для решения учебных математических проблем;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планировать и осуществлять деятельность, направленную на решение задач исследовательского характера;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3) в предметном направлении: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базовым понятийным аппаратом по основным разделам содержания, представление об основных изучаемых понятиях (число, геометрическая фигура, уравнение, вероятность) как важнейших математических моделях, позволяющих описывать и изучать реальные процессы и явления;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работать с математическим текстом (анализировать, извлекать необходимую информацию), грамотно применять математическую терминологию и символику, использовать различные языки математики;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проводить классификации, логические обоснования, доказательства математических утверждений;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развитие представлений о числе и числовых системах от натуральных до действительных чисел, овладение навыками устных, письменных, инструментальных вычислений;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символьным языком алгебры, приемами выполнения тождественных преобразований рациональных выражений, решения уравнений, умение применять алгебраические преобразования, аппарат уравнений для решения задач из различных разделов курса;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lastRenderedPageBreak/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умения измерять длины отрезков, величины углов, использовать формулы для нахождения периметров, площадей и объемов геометрических фигур;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i/>
          <w:iCs/>
          <w:sz w:val="28"/>
          <w:szCs w:val="28"/>
        </w:rPr>
        <w:t>•</w:t>
      </w:r>
      <w:r w:rsidRPr="00B0061E">
        <w:rPr>
          <w:rFonts w:ascii="Times New Roman" w:hAnsi="Times New Roman" w:cs="Times New Roman"/>
          <w:sz w:val="28"/>
          <w:szCs w:val="28"/>
        </w:rPr>
        <w:t xml:space="preserve">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Литература</w:t>
      </w:r>
    </w:p>
    <w:p w:rsidR="00782227" w:rsidRPr="00B0061E" w:rsidRDefault="00782227" w:rsidP="001A69D8">
      <w:pPr>
        <w:rPr>
          <w:rFonts w:ascii="Times New Roman" w:hAnsi="Times New Roman" w:cs="Times New Roman"/>
          <w:sz w:val="28"/>
          <w:szCs w:val="28"/>
        </w:rPr>
      </w:pPr>
      <w:r w:rsidRPr="00B0061E">
        <w:rPr>
          <w:rFonts w:ascii="Times New Roman" w:hAnsi="Times New Roman" w:cs="Times New Roman"/>
          <w:sz w:val="28"/>
          <w:szCs w:val="28"/>
        </w:rPr>
        <w:t>1. Математика : 5 класс : учебник для учащихся общеобразовательных учреждений / А.Г. Мерзляк, В.Б. Полонский, М.С. Якир. — М.: Вентана-Граф, 2015.</w:t>
      </w:r>
    </w:p>
    <w:p w:rsidR="00782227" w:rsidRPr="00B95C3B" w:rsidRDefault="00782227" w:rsidP="001A69D8">
      <w:pPr>
        <w:rPr>
          <w:rFonts w:ascii="Times New Roman" w:hAnsi="Times New Roman" w:cs="Times New Roman"/>
          <w:sz w:val="22"/>
          <w:szCs w:val="22"/>
        </w:rPr>
      </w:pPr>
      <w:r w:rsidRPr="00B95C3B">
        <w:rPr>
          <w:rFonts w:ascii="Times New Roman" w:hAnsi="Times New Roman" w:cs="Times New Roman"/>
          <w:sz w:val="22"/>
          <w:szCs w:val="22"/>
        </w:rPr>
        <w:t>2. Математика: 5 класс : дидактические материалы : сборник задач и контрольных работ / А.Г. Мерзляк, В.Б. Полонский, М.С. Якир. — М. :Вентана-Граф, 2015.</w:t>
      </w:r>
    </w:p>
    <w:p w:rsidR="00782227" w:rsidRPr="00B95C3B" w:rsidRDefault="00782227" w:rsidP="001A69D8">
      <w:pPr>
        <w:rPr>
          <w:rFonts w:ascii="Times New Roman" w:hAnsi="Times New Roman" w:cs="Times New Roman"/>
          <w:sz w:val="22"/>
          <w:szCs w:val="22"/>
        </w:rPr>
      </w:pPr>
      <w:r w:rsidRPr="00B95C3B">
        <w:rPr>
          <w:rFonts w:ascii="Times New Roman" w:hAnsi="Times New Roman" w:cs="Times New Roman"/>
          <w:sz w:val="22"/>
          <w:szCs w:val="22"/>
        </w:rPr>
        <w:t>3. Математика : 5 класс : рабочая тетрадь / А.Г. Мерзляк, В.Б. Полонский, М.С. Якир. — М. :Вентана-Граф, 2015.</w:t>
      </w:r>
    </w:p>
    <w:p w:rsidR="00782227" w:rsidRPr="00B95C3B" w:rsidRDefault="00782227" w:rsidP="001A69D8">
      <w:pPr>
        <w:rPr>
          <w:rFonts w:ascii="Times New Roman" w:hAnsi="Times New Roman" w:cs="Times New Roman"/>
          <w:sz w:val="22"/>
          <w:szCs w:val="22"/>
        </w:rPr>
      </w:pPr>
      <w:r w:rsidRPr="00B95C3B">
        <w:rPr>
          <w:rFonts w:ascii="Times New Roman" w:hAnsi="Times New Roman" w:cs="Times New Roman"/>
          <w:sz w:val="22"/>
          <w:szCs w:val="22"/>
        </w:rPr>
        <w:t>4. Математика : 5 класс : методическое пособие / А.Г. Мерзляк, В.Б. Полонский, М.С. Якир. — М. :Вентана-Граф, 2015.</w:t>
      </w:r>
    </w:p>
    <w:p w:rsidR="00782227" w:rsidRPr="00B95C3B" w:rsidRDefault="00782227" w:rsidP="001A69D8">
      <w:pPr>
        <w:rPr>
          <w:rFonts w:ascii="Times New Roman" w:hAnsi="Times New Roman" w:cs="Times New Roman"/>
          <w:sz w:val="22"/>
          <w:szCs w:val="22"/>
        </w:rPr>
      </w:pPr>
      <w:r w:rsidRPr="00B95C3B">
        <w:rPr>
          <w:rFonts w:ascii="Times New Roman" w:hAnsi="Times New Roman" w:cs="Times New Roman"/>
          <w:sz w:val="22"/>
          <w:szCs w:val="22"/>
        </w:rPr>
        <w:t>5.Мерзляк А.Г. Математика: программы: 5–9 классы / А.Г. Мерзляк, В.Б. Полонский, М.С. Якир, Е.В. Буцко. – 2 изд., дораб. – М.: Вентана-Граф, 2015.</w:t>
      </w:r>
    </w:p>
    <w:p w:rsidR="00271A2D" w:rsidRDefault="00271A2D" w:rsidP="00B95C3B">
      <w:pPr>
        <w:pStyle w:val="ParagraphStyle"/>
        <w:keepNext/>
        <w:spacing w:before="240" w:after="24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1A2D" w:rsidRDefault="00271A2D" w:rsidP="00B95C3B">
      <w:pPr>
        <w:pStyle w:val="ParagraphStyle"/>
        <w:keepNext/>
        <w:spacing w:before="240" w:after="24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2227" w:rsidRPr="00271A2D" w:rsidRDefault="00782227" w:rsidP="00B95C3B">
      <w:pPr>
        <w:pStyle w:val="ParagraphStyle"/>
        <w:keepNext/>
        <w:spacing w:before="240" w:after="240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 5 класс</w:t>
      </w:r>
    </w:p>
    <w:tbl>
      <w:tblPr>
        <w:tblW w:w="15540" w:type="dxa"/>
        <w:tblInd w:w="-48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8"/>
        <w:gridCol w:w="55"/>
        <w:gridCol w:w="1080"/>
        <w:gridCol w:w="141"/>
        <w:gridCol w:w="905"/>
        <w:gridCol w:w="2374"/>
        <w:gridCol w:w="1824"/>
        <w:gridCol w:w="2410"/>
        <w:gridCol w:w="2835"/>
        <w:gridCol w:w="142"/>
        <w:gridCol w:w="992"/>
        <w:gridCol w:w="992"/>
        <w:gridCol w:w="6"/>
        <w:gridCol w:w="561"/>
        <w:gridCol w:w="855"/>
      </w:tblGrid>
      <w:tr w:rsidR="00782343" w:rsidTr="00782343">
        <w:trPr>
          <w:trHeight w:val="315"/>
        </w:trPr>
        <w:tc>
          <w:tcPr>
            <w:tcW w:w="4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 п/п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23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0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2470D0" w:rsidRDefault="00782343" w:rsidP="001A69D8">
            <w:pPr>
              <w:rPr>
                <w:sz w:val="24"/>
                <w:szCs w:val="24"/>
              </w:rPr>
            </w:pPr>
            <w:r w:rsidRPr="002470D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Кол-во часов </w:t>
            </w:r>
          </w:p>
        </w:tc>
        <w:tc>
          <w:tcPr>
            <w:tcW w:w="241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782343" w:rsidRDefault="00782343" w:rsidP="00782343">
            <w:pPr>
              <w:pStyle w:val="ParagraphStyl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782343" w:rsidTr="00782343">
        <w:trPr>
          <w:trHeight w:val="727"/>
        </w:trPr>
        <w:tc>
          <w:tcPr>
            <w:tcW w:w="4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Default="00782343" w:rsidP="001A69D8"/>
        </w:tc>
        <w:tc>
          <w:tcPr>
            <w:tcW w:w="1080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04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237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предметные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личностные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метапредметные</w:t>
            </w:r>
          </w:p>
        </w:tc>
        <w:tc>
          <w:tcPr>
            <w:tcW w:w="113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2343" w:rsidRDefault="00782343" w:rsidP="001A69D8"/>
        </w:tc>
        <w:tc>
          <w:tcPr>
            <w:tcW w:w="99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плану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782343" w:rsidRPr="00782343" w:rsidRDefault="00782343" w:rsidP="00782343">
            <w:pPr>
              <w:pStyle w:val="ParagraphStyle"/>
              <w:ind w:right="-25"/>
              <w:jc w:val="both"/>
              <w:rPr>
                <w:sz w:val="20"/>
                <w:szCs w:val="20"/>
              </w:rPr>
            </w:pPr>
            <w:r w:rsidRPr="00782343">
              <w:rPr>
                <w:sz w:val="20"/>
                <w:szCs w:val="20"/>
              </w:rPr>
              <w:t>По факту</w:t>
            </w:r>
          </w:p>
        </w:tc>
      </w:tr>
      <w:tr w:rsidR="00355AE1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Числовые выражения. Порядок выполнения действий.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45B85">
              <w:rPr>
                <w:rFonts w:ascii="Times New Roman" w:hAnsi="Times New Roman" w:cs="Times New Roman"/>
                <w:iCs/>
              </w:rPr>
              <w:t>комбинированный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Определение порядка выполнения действий в числовых выражениях. Названия компонентов и результата сложения и вычитания. Устные и 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Знать таблицу сложения и вычитания однозначных чисел. Уметь пользоваться изученной  математической терминологией.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Уметь вычислять значение числового выражения, содержащего 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2–3 действия.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Понимать  правила 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порядка  </w:t>
            </w:r>
            <w:r w:rsidRPr="00E45B85">
              <w:rPr>
                <w:rFonts w:ascii="Times New Roman" w:hAnsi="Times New Roman" w:cs="Times New Roman"/>
              </w:rPr>
              <w:lastRenderedPageBreak/>
              <w:t xml:space="preserve">выполнения действий в числовых  </w:t>
            </w:r>
          </w:p>
          <w:p w:rsidR="00355AE1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выражениях</w:t>
            </w:r>
          </w:p>
          <w:p w:rsidR="00B95C3B" w:rsidRDefault="00B95C3B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95C3B" w:rsidRDefault="00B95C3B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B95C3B" w:rsidRDefault="00B95C3B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355AE1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5AE1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Числовые выражения. Порядок выполнения действий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45B85">
              <w:rPr>
                <w:rFonts w:ascii="Times New Roman" w:hAnsi="Times New Roman" w:cs="Times New Roman"/>
                <w:iCs/>
              </w:rPr>
              <w:t>комбинированный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Определение порядка выполнения действий в числовых выражениях. Названия компонентов и результата сложения и вычитания. Устные и письменные вычисления с натуральными числами. Способы проверки правильности вычислений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учебной деятельности; 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5AE1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>Письменное умножение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Урок </w:t>
            </w:r>
            <w:r w:rsidR="007202E9"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  <w:iCs/>
              </w:rPr>
              <w:t>овторения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>Перестановка множителей в произведении. Таблица умножени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2E9" w:rsidRPr="007202E9" w:rsidRDefault="007202E9" w:rsidP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 xml:space="preserve">Уметь выполнять </w:t>
            </w:r>
          </w:p>
          <w:p w:rsidR="00355AE1" w:rsidRDefault="007202E9" w:rsidP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 xml:space="preserve">письменные вычисления (умножение и деление  многозначных чисел на </w:t>
            </w:r>
            <w:r w:rsidRPr="007202E9">
              <w:rPr>
                <w:rFonts w:ascii="Times New Roman" w:hAnsi="Times New Roman" w:cs="Times New Roman"/>
              </w:rPr>
              <w:lastRenderedPageBreak/>
              <w:t>однозначное,  на двузначное число)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355AE1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свою учебную деятельность,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(развернутом) </w:t>
            </w:r>
            <w:r>
              <w:rPr>
                <w:rFonts w:ascii="Times New Roman" w:hAnsi="Times New Roman" w:cs="Times New Roman"/>
              </w:rPr>
              <w:lastRenderedPageBreak/>
              <w:t>виде.</w:t>
            </w:r>
          </w:p>
          <w:p w:rsidR="00355AE1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5AE1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 xml:space="preserve">Решение задач на движение 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7202E9">
              <w:rPr>
                <w:rFonts w:ascii="Times New Roman" w:hAnsi="Times New Roman" w:cs="Times New Roman"/>
                <w:iCs/>
              </w:rPr>
              <w:t>комбини-рованный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>Установление зависимостей между величинами, характеризующими процессы: движения (пройденный путь, время, скорость). Арифметический способ решения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>Уметь решать текстовые задачи на движение в противоположных направлениях арифметическим способом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355AE1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5AE1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2E9" w:rsidRPr="007202E9" w:rsidRDefault="007202E9" w:rsidP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ab/>
            </w:r>
          </w:p>
          <w:p w:rsidR="00355AE1" w:rsidRDefault="007202E9" w:rsidP="007202E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7202E9">
              <w:rPr>
                <w:rFonts w:ascii="Times New Roman" w:hAnsi="Times New Roman" w:cs="Times New Roman"/>
              </w:rPr>
              <w:t>Нахождение неизвестного множителя, неизвестн</w:t>
            </w:r>
            <w:r w:rsidRPr="007202E9">
              <w:rPr>
                <w:rFonts w:ascii="Times New Roman" w:hAnsi="Times New Roman" w:cs="Times New Roman"/>
              </w:rPr>
              <w:lastRenderedPageBreak/>
              <w:t>ого делимого, неизвестного делителя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 w:rsidRPr="00E45B85">
              <w:rPr>
                <w:rFonts w:ascii="Times New Roman" w:hAnsi="Times New Roman" w:cs="Times New Roman"/>
                <w:iCs/>
              </w:rPr>
              <w:lastRenderedPageBreak/>
              <w:t>комбини-рованный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Названия компонентов и результата умножения. Использование свойств арифметических действий при </w:t>
            </w:r>
            <w:r w:rsidRPr="00E45B85">
              <w:rPr>
                <w:rFonts w:ascii="Times New Roman" w:hAnsi="Times New Roman" w:cs="Times New Roman"/>
              </w:rPr>
              <w:lastRenderedPageBreak/>
              <w:t>выполнении вычислений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lastRenderedPageBreak/>
              <w:t>Знать правило нахож-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дения неизвестного </w:t>
            </w:r>
          </w:p>
          <w:p w:rsidR="00E45B85" w:rsidRPr="00E45B85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>множителя.</w:t>
            </w:r>
          </w:p>
          <w:p w:rsidR="00355AE1" w:rsidRDefault="00E45B85" w:rsidP="00E45B8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E45B85">
              <w:rPr>
                <w:rFonts w:ascii="Times New Roman" w:hAnsi="Times New Roman" w:cs="Times New Roman"/>
              </w:rPr>
              <w:t xml:space="preserve">Уметь решать текстовые задачи </w:t>
            </w:r>
            <w:r w:rsidRPr="00E45B85">
              <w:rPr>
                <w:rFonts w:ascii="Times New Roman" w:hAnsi="Times New Roman" w:cs="Times New Roman"/>
              </w:rPr>
              <w:lastRenderedPageBreak/>
              <w:t>арифметическим способом, вычислять значение числового выражения, содержащего 2–3 действия (со скобками и без них)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B95C3B" w:rsidRDefault="00B95C3B" w:rsidP="00B95C3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355AE1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свою учебную </w:t>
            </w:r>
            <w:r>
              <w:rPr>
                <w:rFonts w:ascii="Times New Roman" w:hAnsi="Times New Roman" w:cs="Times New Roman"/>
              </w:rPr>
              <w:lastRenderedPageBreak/>
              <w:t>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B95C3B" w:rsidRDefault="00B95C3B" w:rsidP="00B95C3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5AE1" w:rsidRDefault="00355AE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4CDF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«натуральное число»,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чисел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чисел 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виде.вопросы</w:t>
            </w:r>
          </w:p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4CDF" w:rsidRDefault="00324CD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Ряд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натурального  число, </w:t>
            </w:r>
            <w:r>
              <w:rPr>
                <w:rFonts w:ascii="Times New Roman" w:hAnsi="Times New Roman" w:cs="Times New Roman"/>
              </w:rPr>
              <w:t xml:space="preserve">чтение изапись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обучающегося; проявляют мотивы учебной деятельности; </w:t>
            </w:r>
            <w:r>
              <w:rPr>
                <w:rFonts w:ascii="Times New Roman" w:hAnsi="Times New Roman" w:cs="Times New Roman"/>
              </w:rPr>
              <w:lastRenderedPageBreak/>
              <w:t>понимают личностный смысл учения;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сжатом, выборочном или развёрнутом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</w:t>
            </w:r>
            <w:r>
              <w:rPr>
                <w:rFonts w:ascii="Times New Roman" w:hAnsi="Times New Roman" w:cs="Times New Roman"/>
              </w:rPr>
              <w:lastRenderedPageBreak/>
              <w:t>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2A15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Цифры. Десятичная запись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цифры,  десятичной  записи числа, классов, разрядов. Таблицу  клас</w:t>
            </w:r>
            <w:r>
              <w:rPr>
                <w:rFonts w:ascii="Times New Roman" w:hAnsi="Times New Roman"/>
              </w:rPr>
              <w:softHyphen/>
              <w:t>сов  и  разрядов Обозначение раз</w:t>
            </w:r>
            <w:r>
              <w:rPr>
                <w:rFonts w:ascii="Times New Roman" w:hAnsi="Times New Roman"/>
              </w:rPr>
              <w:softHyphen/>
              <w:t>рядов.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и запись десятичная натуральных чисел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числа в десятичной виде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адекватно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FF2A15" w:rsidRDefault="00FF2A15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(развернутом) виде.</w:t>
            </w:r>
          </w:p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15" w:rsidRDefault="00FF2A15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«концы отрезка», «равные отрезки», «расстояние между точками», «единицы измерения длины».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Обозначение отрезков, изображенных на </w:t>
            </w:r>
            <w:r>
              <w:rPr>
                <w:rFonts w:ascii="Times New Roman" w:hAnsi="Times New Roman" w:cs="Times New Roman"/>
              </w:rPr>
              <w:lastRenderedPageBreak/>
              <w:t>рисунке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запись точек, лежащих на данном отрезке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отрезка; выражают длину отрезка в различных единицах </w:t>
            </w:r>
            <w:r>
              <w:rPr>
                <w:rFonts w:ascii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Проявляют познавательный интерес к изучению предмета,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учителя и самостоятельно, ищут средства её осуществления.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</w:t>
            </w:r>
            <w:r>
              <w:rPr>
                <w:rFonts w:ascii="Times New Roman" w:hAnsi="Times New Roman" w:cs="Times New Roman"/>
              </w:rPr>
              <w:lastRenderedPageBreak/>
              <w:t>виде правил «если... то…».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группе, строить конструктивные взаимоотношения со сверстниками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 xml:space="preserve">резков. Единицы  измерения  длины (массы) и </w:t>
            </w:r>
            <w:r>
              <w:rPr>
                <w:rFonts w:ascii="Times New Roman" w:hAnsi="Times New Roman"/>
              </w:rPr>
              <w:lastRenderedPageBreak/>
              <w:t>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отрезок, называют его элементы; измеряют длину отрезка, выражают её в различных единицах </w:t>
            </w:r>
            <w:r>
              <w:rPr>
                <w:rFonts w:ascii="Times New Roman" w:hAnsi="Times New Roman" w:cs="Times New Roman"/>
              </w:rPr>
              <w:lastRenderedPageBreak/>
              <w:t>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оценивают свою учебную деятельность, проявляют познавательный </w:t>
            </w:r>
            <w:r>
              <w:rPr>
                <w:rFonts w:ascii="Times New Roman" w:hAnsi="Times New Roman" w:cs="Times New Roman"/>
              </w:rPr>
              <w:lastRenderedPageBreak/>
              <w:t>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</w:t>
            </w:r>
            <w:r>
              <w:rPr>
                <w:rFonts w:ascii="Times New Roman" w:hAnsi="Times New Roman" w:cs="Times New Roman"/>
              </w:rPr>
              <w:lastRenderedPageBreak/>
              <w:t>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Отрезок, длина отрезка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отрезка и его концов, рав</w:t>
            </w:r>
            <w:r>
              <w:rPr>
                <w:rFonts w:ascii="Times New Roman" w:hAnsi="Times New Roman"/>
              </w:rPr>
              <w:softHyphen/>
              <w:t>ных  отрезков,  середины отрезка  длины  отрезка,  обозначе</w:t>
            </w:r>
            <w:r>
              <w:rPr>
                <w:rFonts w:ascii="Times New Roman" w:hAnsi="Times New Roman"/>
              </w:rPr>
              <w:softHyphen/>
              <w:t>ние от</w:t>
            </w:r>
            <w:r>
              <w:rPr>
                <w:rFonts w:ascii="Times New Roman" w:hAnsi="Times New Roman"/>
              </w:rPr>
              <w:softHyphen/>
              <w:t>резков. Единицы  измерения  длины (массы) и соотношения ме</w:t>
            </w:r>
            <w:r>
              <w:rPr>
                <w:rFonts w:ascii="Times New Roman" w:hAnsi="Times New Roman"/>
              </w:rPr>
              <w:softHyphen/>
              <w:t xml:space="preserve">жду ними. 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Изображение отрезка и точек, лежащих и не лежащих на нем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отрезок, называют его элементы; измеряют длину отрезка, выражают её в различных единицах измерения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оценивают свою учебную деятельность,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831216" w:rsidRDefault="00831216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при необходимости отстаивают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rPr>
          <w:trHeight w:val="22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прямую, луч; отмечают точки, лежащие и не лежащие на данной фигуре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Выражают положительное отношение к процессу познания; адекватно оценивают свою учебную деятельность; применяют правила делового сотрудничества;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дополнительные источники информации (справочная литература, средства ИКТ).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информации, которая </w:t>
            </w:r>
            <w:r>
              <w:rPr>
                <w:rFonts w:ascii="Times New Roman" w:hAnsi="Times New Roman" w:cs="Times New Roman"/>
              </w:rPr>
              <w:lastRenderedPageBreak/>
              <w:t>нужна для решения учебной задачи.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31216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прямую, луч;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рисунку 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называют точки, прямые, лучи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уважительно относиться к позиции другого, пытаются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1216" w:rsidRDefault="0083121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Плоскость, прямая,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плоскости,  прямой, луча</w:t>
            </w:r>
            <w:r>
              <w:rPr>
                <w:rFonts w:ascii="Times New Roman" w:hAnsi="Times New Roman" w:cs="Times New Roman"/>
              </w:rPr>
              <w:t xml:space="preserve"> и указание взаимного расположения прямой, луча, отрезка, точек, сложение величин, переход от одних единиц измерения к другим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Устные вычисления и </w:t>
            </w:r>
            <w:r>
              <w:rPr>
                <w:rFonts w:ascii="Times New Roman" w:hAnsi="Times New Roman" w:cs="Times New Roman"/>
              </w:rPr>
              <w:lastRenderedPageBreak/>
              <w:t>объяснение приемов вычислений; определение видов многоугольников, указание взаимного расположения прямой, луча, отрезка, точек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Описывают свойства геометрических фигур; 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Вырабатывают в противоречивых ситуациях правила поведения, способствующие ненасильственному и равноправному преодолению конфликта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преобразовывают модели с целью выявления общих законов, определяющих </w:t>
            </w:r>
            <w:r>
              <w:rPr>
                <w:rFonts w:ascii="Times New Roman" w:hAnsi="Times New Roman" w:cs="Times New Roman"/>
              </w:rPr>
              <w:lastRenderedPageBreak/>
              <w:t>предметную область.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необходимости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«штрих», «деление», «шкала», «координатный луч».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числа, соответствующего точкам на шкале Переход от одних единиц измерения к другим;решение задачи, требующее понимание смысла отношений «больше на…», «меньше в…»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координатный луч; по рисунку называют и показывают начало координатного луча и единичный отрезок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Выражают положительное отношение к процессу познания; оценивают 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 друг друга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Понятия  шкалы  и  делений, коор</w:t>
            </w:r>
            <w:r>
              <w:rPr>
                <w:rFonts w:ascii="Times New Roman" w:hAnsi="Times New Roman"/>
              </w:rPr>
              <w:softHyphen/>
              <w:t>динатного  луча,  единичного  от</w:t>
            </w:r>
            <w:r>
              <w:rPr>
                <w:rFonts w:ascii="Times New Roman" w:hAnsi="Times New Roman"/>
              </w:rPr>
              <w:softHyphen/>
              <w:t xml:space="preserve">резка,  координаты точки.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вычисления; определение числа, соответствующего </w:t>
            </w:r>
            <w:r>
              <w:rPr>
                <w:rFonts w:ascii="Times New Roman" w:hAnsi="Times New Roman" w:cs="Times New Roman"/>
              </w:rPr>
              <w:lastRenderedPageBreak/>
              <w:t>точкам на шкале</w:t>
            </w:r>
            <w:r>
              <w:rPr>
                <w:rFonts w:ascii="Times New Roman" w:hAnsi="Times New Roman" w:cs="Times New Roman"/>
                <w:iCs/>
              </w:rPr>
              <w:t xml:space="preserve">,  </w:t>
            </w: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луче; переход от одних единиц измерения к другим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координатный луч; отмечают на нем точки по заданным координатам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Принимают и осваивают социальную роль обучающегося; проявляют познавательный интерес к изучению предмета; дают </w:t>
            </w:r>
            <w:r>
              <w:rPr>
                <w:rFonts w:ascii="Times New Roman" w:hAnsi="Times New Roman" w:cs="Times New Roman"/>
              </w:rPr>
              <w:lastRenderedPageBreak/>
              <w:t>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предположение об </w:t>
            </w:r>
            <w:r>
              <w:rPr>
                <w:rFonts w:ascii="Times New Roman" w:hAnsi="Times New Roman" w:cs="Times New Roman"/>
              </w:rPr>
              <w:lastRenderedPageBreak/>
              <w:t>информации, которая нужна для решения предметной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Шкала. Координатный луч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Указание числа, соответствующего точкам на шкале, изображение точек на координатном луче; решение задачи на нахождение количества изготовленных деталей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координатный луч; отмечают на нем точки по заданным координатам; переходят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работают по составленному плану, используют наряду с основными и дополнительные средства (справочная литература, средства ИКТ).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принять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натуральных </w:t>
            </w:r>
            <w:r>
              <w:rPr>
                <w:rFonts w:ascii="Times New Roman" w:hAnsi="Times New Roman" w:cs="Times New Roman"/>
              </w:rPr>
              <w:lastRenderedPageBreak/>
              <w:t>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Правило: какое из </w:t>
            </w:r>
            <w:r>
              <w:rPr>
                <w:rFonts w:ascii="Times New Roman" w:hAnsi="Times New Roman" w:cs="Times New Roman"/>
              </w:rPr>
              <w:lastRenderedPageBreak/>
              <w:t xml:space="preserve">двух натуральных чисел меньше (больше), где на координатном луче </w:t>
            </w:r>
            <w:r>
              <w:rPr>
                <w:rFonts w:ascii="Times New Roman" w:hAnsi="Times New Roman" w:cs="Times New Roman"/>
                <w:spacing w:val="-15"/>
              </w:rPr>
              <w:t>рас</w:t>
            </w:r>
            <w:r>
              <w:rPr>
                <w:rFonts w:ascii="Times New Roman" w:hAnsi="Times New Roman" w:cs="Times New Roman"/>
              </w:rPr>
              <w:t>положена точка с меньшей</w:t>
            </w:r>
            <w:r>
              <w:rPr>
                <w:rFonts w:ascii="Times New Roman" w:hAnsi="Times New Roman" w:cs="Times New Roman"/>
                <w:spacing w:val="-15"/>
              </w:rPr>
              <w:t xml:space="preserve"> (боль</w:t>
            </w:r>
            <w:r>
              <w:rPr>
                <w:rFonts w:ascii="Times New Roman" w:hAnsi="Times New Roman" w:cs="Times New Roman"/>
              </w:rPr>
              <w:t>шей) координатой, в виде чего записывается результат сравнения двух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Выбор точки, которая лежит левее (правее) на координатном луче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чисел, определение натуральных чисел, которые лежат между данными числами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Сравнивают натуральные числа по классам и </w:t>
            </w:r>
            <w:r>
              <w:rPr>
                <w:rFonts w:ascii="Times New Roman" w:hAnsi="Times New Roman" w:cs="Times New Roman"/>
              </w:rPr>
              <w:lastRenderedPageBreak/>
              <w:t>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Выражают положительное отношение к процессу познания; оценивают </w:t>
            </w:r>
            <w:r>
              <w:rPr>
                <w:rFonts w:ascii="Times New Roman" w:hAnsi="Times New Roman" w:cs="Times New Roman"/>
              </w:rPr>
              <w:lastRenderedPageBreak/>
              <w:t>свою учебную деятельность;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в диалоге с учителем совершенствуют критерии оценки и пользуются ими </w:t>
            </w:r>
            <w:r>
              <w:rPr>
                <w:rFonts w:ascii="Times New Roman" w:hAnsi="Times New Roman" w:cs="Times New Roman"/>
              </w:rPr>
              <w:lastRenderedPageBreak/>
              <w:t>в ходе оценки и самооценки.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Понятия  большего  и  меньшего  натурального  числа.  </w:t>
            </w:r>
            <w:r>
              <w:rPr>
                <w:rFonts w:ascii="Times New Roman" w:hAnsi="Times New Roman" w:cs="Times New Roman"/>
              </w:rPr>
              <w:t xml:space="preserve">Сравнение натуральных чисел; запись двойного неравенства, изображение на координатном луче натуральных чисел, которые больше (меньше) данного; </w:t>
            </w:r>
            <w:r>
              <w:rPr>
                <w:rFonts w:ascii="Times New Roman" w:hAnsi="Times New Roman" w:cs="Times New Roman"/>
              </w:rPr>
              <w:lastRenderedPageBreak/>
              <w:t xml:space="preserve">решение задачи на движение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познавательный интерес к изучению предмета; дают адекватную оценку своей учебной деятельности;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слушать других, принимать другую точку зрения, изменить свою </w:t>
            </w:r>
            <w:r>
              <w:rPr>
                <w:rFonts w:ascii="Times New Roman" w:hAnsi="Times New Roman" w:cs="Times New Roman"/>
              </w:rPr>
              <w:lastRenderedPageBreak/>
              <w:t>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доказательство верности неравенств, сравнение чисел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результат сравнения 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помощью знаков «&gt;», «&lt;», «=»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 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 ... то…».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15407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«Натуральные числа»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упражнений по теме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407" w:rsidRDefault="00E1540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  <w:r>
              <w:rPr>
                <w:rFonts w:ascii="Times New Roman" w:hAnsi="Times New Roman" w:cs="Times New Roman"/>
              </w:rPr>
              <w:lastRenderedPageBreak/>
              <w:t>№1 по теме «Натуральные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различные приёмы </w:t>
            </w:r>
            <w:r>
              <w:rPr>
                <w:rFonts w:ascii="Times New Roman" w:hAnsi="Times New Roman" w:cs="Times New Roman"/>
              </w:rPr>
              <w:lastRenderedPageBreak/>
              <w:t>проверки правильности выполняемых заданий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</w:t>
            </w:r>
            <w:r>
              <w:rPr>
                <w:rFonts w:ascii="Times New Roman" w:hAnsi="Times New Roman" w:cs="Times New Roman"/>
              </w:rPr>
              <w:lastRenderedPageBreak/>
              <w:t>из этой ситуации.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Сложение и вычитание натуральных чисел (33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</w:t>
            </w:r>
          </w:p>
          <w:p w:rsidR="00782227" w:rsidRDefault="00782227" w:rsidP="001A69D8">
            <w:r>
              <w:t>Формулировать свойства сложения и вычитания натуральных чисел, записывать эти свойства в виде формул. Приводить примеры числовых и буквенных выражений, формул. Составлять числовые и буквенные выражения по условию задачи. Решать уравнения на основании зависимостей между компонентами действий сложения и вычитания. Решать текстовые задачи с помощью составления уравнений.</w:t>
            </w:r>
          </w:p>
          <w:p w:rsidR="00782227" w:rsidRDefault="00782227" w:rsidP="001A69D8">
            <w:r>
              <w:t>Распознавать на чертежах и рисунках углы, многоугольники, в частности треугольники, прямоугольники. Распознавать в окружающем мире модели этих фигур.</w:t>
            </w:r>
          </w:p>
          <w:p w:rsidR="00782227" w:rsidRDefault="00782227" w:rsidP="001A69D8">
            <w:r>
              <w:t>С помощью транспортира измерять градусные меры углов, строить углы заданной градусной меры, строить биссектрису данного угла. Классифицировать углы. Классифицировать треугольники по количеству равных сторон и по видам их углов. Описывать свойства прямоугольника.</w:t>
            </w:r>
          </w:p>
          <w:p w:rsidR="00782227" w:rsidRDefault="00782227" w:rsidP="001A69D8">
            <w:r>
              <w:t>Находить с помощью формул периметры прямоугольника и квадрата. Решать задачи на нахождение периметров прямоугольника и квадрата, градусной меры углов.</w:t>
            </w:r>
          </w:p>
          <w:p w:rsidR="00782227" w:rsidRDefault="00782227" w:rsidP="001A69D8">
            <w:r>
              <w:t>Строить логическую цепочку рассуждений, сопоставлять полученный результат с условием задачи.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Распознавать фигуры, имеющие ось симметрии</w:t>
            </w: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</w:t>
            </w:r>
            <w:r>
              <w:rPr>
                <w:rFonts w:ascii="Times New Roman" w:hAnsi="Times New Roman" w:cs="Times New Roman"/>
                <w:iCs/>
              </w:rPr>
              <w:lastRenderedPageBreak/>
              <w:t>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Название компонентов (слагаемые) и </w:t>
            </w:r>
            <w:r>
              <w:rPr>
                <w:rFonts w:ascii="Times New Roman" w:hAnsi="Times New Roman" w:cs="Times New Roman"/>
              </w:rPr>
              <w:lastRenderedPageBreak/>
              <w:t>результата (сумма) действия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натуральных чисел, решение задач на сложение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Складывают натуральные числа, </w:t>
            </w:r>
            <w:r>
              <w:rPr>
                <w:rFonts w:ascii="Times New Roman" w:hAnsi="Times New Roman" w:cs="Times New Roman"/>
              </w:rPr>
              <w:lastRenderedPageBreak/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Дают позитивную самооценку своей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>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средства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rPr>
          <w:trHeight w:val="3360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Сложение натуральных чисел.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Переместительное и сочетательное свойства сложения.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длины отрезка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Порядок действий в числовых </w:t>
            </w:r>
            <w:r>
              <w:rPr>
                <w:rFonts w:ascii="Times New Roman" w:hAnsi="Times New Roman" w:cs="Times New Roman"/>
              </w:rPr>
              <w:lastRenderedPageBreak/>
              <w:t>выражениях.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Складывают натуральные числа, используя свойства сложения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же ситуации разными людьми, проявляют познавательный интерес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изучению предмета,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сложения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натуральных чисел</w:t>
            </w:r>
            <w:r>
              <w:t>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суммы нуля и числа, периметра треугольника.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периметра многоугольника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учебной деятельности, дают адекватную оценку своей учебной деятельности, понимают причины успеха 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аргументы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Названия компонентов (уменьшаемое, вычитаемое) и результата (разность) действия вычитания.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натуральных чисел, решение задач на вычитание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для получения информации.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точку зрения, пытаясь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D2C78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Вычитание </w:t>
            </w:r>
            <w:r>
              <w:rPr>
                <w:rFonts w:ascii="Times New Roman" w:hAnsi="Times New Roman" w:cs="Times New Roman"/>
              </w:rPr>
              <w:lastRenderedPageBreak/>
              <w:t>натуральных чисел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Вычитание натуральных чисел.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Свойства вычитания суммы из числа и вычитания числа из суммы.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и сложение натуральных чисел и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Вычитают натуральные </w:t>
            </w:r>
            <w:r>
              <w:rPr>
                <w:rFonts w:ascii="Times New Roman" w:hAnsi="Times New Roman" w:cs="Times New Roman"/>
              </w:rPr>
              <w:lastRenderedPageBreak/>
              <w:t>числа,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Понимают необходимость </w:t>
            </w:r>
            <w:r>
              <w:rPr>
                <w:rFonts w:ascii="Times New Roman" w:hAnsi="Times New Roman" w:cs="Times New Roman"/>
              </w:rPr>
              <w:lastRenderedPageBreak/>
              <w:t>учения, осваивают и принимают социальную роль обучающегося, дают адекватную оценку результатам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</w:t>
            </w:r>
            <w:r>
              <w:rPr>
                <w:rFonts w:ascii="Times New Roman" w:hAnsi="Times New Roman" w:cs="Times New Roman"/>
              </w:rPr>
              <w:lastRenderedPageBreak/>
              <w:t xml:space="preserve">осуществляют поиск средств 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C78" w:rsidRDefault="000D2C78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выражения с 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Вычитают натуральные числа, сравнивают разные 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B10B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Вычитание натуральных чисел.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натуральных чисел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с </w:t>
            </w:r>
            <w:r>
              <w:rPr>
                <w:rFonts w:ascii="Times New Roman" w:hAnsi="Times New Roman" w:cs="Times New Roman"/>
              </w:rPr>
              <w:lastRenderedPageBreak/>
              <w:t>применением свойств вычитания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Вычитают натуральные числа, сравнивают разные способы вычислений, выбирая </w:t>
            </w:r>
            <w:r>
              <w:rPr>
                <w:rFonts w:ascii="Times New Roman" w:hAnsi="Times New Roman" w:cs="Times New Roman"/>
              </w:rPr>
              <w:lastRenderedPageBreak/>
              <w:t>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отличия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 </w:t>
            </w:r>
          </w:p>
          <w:p w:rsidR="008B10BB" w:rsidRDefault="008B10BB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сжатом или </w:t>
            </w:r>
            <w:r>
              <w:rPr>
                <w:rFonts w:ascii="Times New Roman" w:hAnsi="Times New Roman" w:cs="Times New Roman"/>
              </w:rPr>
              <w:lastRenderedPageBreak/>
              <w:t>развернутом виде.</w:t>
            </w:r>
            <w:r>
              <w:rPr>
                <w:rFonts w:ascii="Times New Roman" w:hAnsi="Times New Roman" w:cs="Times New Roman"/>
                <w:iCs/>
              </w:rPr>
              <w:t xml:space="preserve"> 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10BB" w:rsidRDefault="008B10B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«Вычитание натуральных чисел»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Сложение и вычитание натуральных чисел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вычитание периметра многоугольника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длины его стороны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30E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Числовые и буквенные выражения.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нахождения значения числового выражения, определение буквенного выражения. Запись числовых и буквенных выражений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буквенного выражения.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Формулы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Записывают числовые 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буквенные </w:t>
            </w:r>
          </w:p>
          <w:p w:rsidR="000E30E0" w:rsidRDefault="000E30E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осваивают и принимают социальную роль обучающегося, понимают причины успеха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E30E0" w:rsidRDefault="000E30E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Числовые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буквенные выражения Формулы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 w:rsidP="001A69D8">
            <w:r>
              <w:t xml:space="preserve"> Порядок действий в числовых выражениях. Буквенные выражения. Формулы.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задачи, решение задачи на нахождение разницы в цене товара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буквенное выражение по условиям, заданным словесно, рисунком, таблицей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деятельности, понимают причины успеха в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«Числовые и буквенные выражения Формулы»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Числовые выражения. Значение числового выражения.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Порядок действий в числовых выражениях. Буквенные выражения. Формулы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выражения для решения задачи , решение задач на нахождение длины отрезка периметра треугольника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Вычисляют числовое значение буквенного выражения при заданных буквенных значениях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устойчивый и широкий интерес к способам решения познавательных задач,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 друг друга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по теме «Сложение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 «уравнение», «корень уравнения», «решить уравнение».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корней уравнения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Уравнения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Уравнения. Корень уравнения. Основные свойства уравнений.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разными способами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Решают простейшие уравнения на основе зависимостей между </w:t>
            </w:r>
            <w:r>
              <w:rPr>
                <w:rFonts w:ascii="Times New Roman" w:hAnsi="Times New Roman" w:cs="Times New Roman"/>
              </w:rPr>
              <w:lastRenderedPageBreak/>
              <w:t>компонентами и результатом арифметического действия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</w:t>
            </w:r>
            <w:r>
              <w:rPr>
                <w:rFonts w:ascii="Times New Roman" w:hAnsi="Times New Roman" w:cs="Times New Roman"/>
              </w:rPr>
              <w:lastRenderedPageBreak/>
              <w:t>содержание в сжатом, выборочном или развёрнутом виде.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B1B76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при помощи уравнений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Уравнения. Корень уравнения. Основные свойства уравнений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текстовых задач с помощью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Составляют уравнение как математическую модель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предмету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 …».</w:t>
            </w:r>
          </w:p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B1B76" w:rsidRDefault="008B1B76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Угол; построение углов, с помощью чертежного треугольника, запись их обозначения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Угол. Обозначение углов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Энергосбережение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материал</w:t>
            </w:r>
            <w:r>
              <w:rPr>
                <w:rFonts w:ascii="Times New Roman" w:hAnsi="Times New Roman" w:cs="Times New Roman"/>
                <w:iCs/>
              </w:rPr>
              <w:lastRenderedPageBreak/>
              <w:t>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Угол.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лежащих на сторонах угла </w:t>
            </w:r>
          </w:p>
          <w:p w:rsidR="00B65570" w:rsidRDefault="00B65570" w:rsidP="001A69D8">
            <w:pPr>
              <w:rPr>
                <w:rFonts w:ascii="Times New Roman" w:hAnsi="Times New Roman" w:cs="Times New Roman"/>
              </w:rPr>
            </w:pPr>
            <w:r>
              <w:t>Градусная мера угла. Измерение и построение углов с помощью транспортира.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Изображение с помощью чертежного треугольника углов;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Идентифицируют геометрические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Объясняют самому себе свои наиболее заметные достижения,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Угол; прямой угол, развернутыйугол; как построить прямой угол с помощью чертежного треугольника.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Определение видов углов и запись их обозначения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Построение углов и запись их обозначения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Моделируют разнообразные ситуации расположения объектов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Проявляют устойчивый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определяют цель учебной деятельности, осуществляют поиск средств её достижения.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передают содержание в сжатом, выборочном или развёрнутом виде.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принимать точку зрения другого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проявляют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оформляют свои мысли в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Идентифицируют геометрические фигуры при изменении их 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Угол. Виды углов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 w:rsidP="001A69D8">
            <w:pPr>
              <w:rPr>
                <w:rFonts w:ascii="Times New Roman" w:eastAsiaTheme="minorEastAsia" w:hAnsi="Times New Roman" w:cs="Times New Roman"/>
              </w:rPr>
            </w:pPr>
            <w:r>
              <w:t xml:space="preserve">Угол. Виды углов. 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Запись точек, расположенных внутри угла, вне угла,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лежащих на сторонах угла, изображение с помощью чертежного треугольника прямых углов; нахождение прямых углов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Идентифицируют геометрические фигуры при изменении их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положения 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Объясняют самому себе свои наиболее заметные достижения, дают адекватную оценку результатам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своей учебной деятельности, проявляют познавательный интерес к изучению предмета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  <w:color w:val="000000"/>
              </w:rPr>
              <w:t>составляют план выполнения заданий совместно с учителем.</w:t>
            </w:r>
          </w:p>
          <w:p w:rsidR="00B65570" w:rsidRDefault="00B65570">
            <w:pPr>
              <w:pStyle w:val="ParagraphStyle"/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/>
              </w:rPr>
              <w:t xml:space="preserve"> записывают выводы в виде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/>
              </w:rPr>
              <w:t>оформляют свои мысли в устной и письменной речи с учётом речевых ситуаций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65570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 «многоугольник» и его элементы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другим, построение многоугольника и измерение длины его стороны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многоугольники,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5570" w:rsidRDefault="00B65570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Многоугольники. Равные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Энергосбережение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многоугольника и измерение длины его стороны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многоугольника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комплексное применение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треугольник, многоугольник, идентифицирую</w:t>
            </w:r>
            <w:r>
              <w:rPr>
                <w:rFonts w:ascii="Times New Roman" w:hAnsi="Times New Roman" w:cs="Times New Roman"/>
              </w:rPr>
              <w:lastRenderedPageBreak/>
              <w:t xml:space="preserve">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</w:t>
            </w:r>
            <w:r>
              <w:rPr>
                <w:rFonts w:ascii="Times New Roman" w:hAnsi="Times New Roman" w:cs="Times New Roman"/>
              </w:rPr>
              <w:lastRenderedPageBreak/>
              <w:t>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Построение треугольника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Периметр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Треугольник и его виды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«треугольник» и его элементы. Виды треугольников.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треугольника и измерение длин его </w:t>
            </w:r>
            <w:r>
              <w:rPr>
                <w:rFonts w:ascii="Times New Roman" w:hAnsi="Times New Roman" w:cs="Times New Roman"/>
              </w:rPr>
              <w:lastRenderedPageBreak/>
              <w:t>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Сумма углов треугольника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lastRenderedPageBreak/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>ереход от одних единиц измерения к другим, построение 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Периметр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Строят треугольник, многоугольник, идентифицируют геометрические 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 наиболее заметные достижения, выражают положительное 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Прямоугольник.ось симметрии фигуры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«прямоугольник» иего элементы.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</w:t>
            </w:r>
            <w:r>
              <w:rPr>
                <w:rFonts w:ascii="Times New Roman" w:hAnsi="Times New Roman" w:cs="Times New Roman"/>
              </w:rPr>
              <w:t xml:space="preserve">ереход от одних единиц измерения к другим, построение </w:t>
            </w:r>
            <w:r>
              <w:rPr>
                <w:rFonts w:ascii="Times New Roman" w:hAnsi="Times New Roman" w:cs="Times New Roman"/>
              </w:rPr>
              <w:lastRenderedPageBreak/>
              <w:t>прямоугольника и измерение длин его сторон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Углы прямоугольника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Строят треугольник, многоугольник, идентифицируют геометрические </w:t>
            </w:r>
            <w:r>
              <w:rPr>
                <w:rFonts w:ascii="Times New Roman" w:hAnsi="Times New Roman" w:cs="Times New Roman"/>
              </w:rPr>
              <w:lastRenderedPageBreak/>
              <w:t xml:space="preserve">фигуры </w:t>
            </w:r>
            <w:r>
              <w:rPr>
                <w:rFonts w:ascii="Times New Roman" w:hAnsi="Times New Roman" w:cs="Times New Roman"/>
                <w:spacing w:val="-15"/>
              </w:rPr>
              <w:t>при изменении</w:t>
            </w:r>
            <w:r>
              <w:rPr>
                <w:rFonts w:ascii="Times New Roman" w:hAnsi="Times New Roman" w:cs="Times New Roman"/>
              </w:rPr>
              <w:t xml:space="preserve"> их положения на плоскости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свои наиболее заметные достижения, выражают положительное </w:t>
            </w:r>
            <w:r>
              <w:rPr>
                <w:rFonts w:ascii="Times New Roman" w:hAnsi="Times New Roman" w:cs="Times New Roman"/>
              </w:rPr>
              <w:lastRenderedPageBreak/>
              <w:t>отношение к процессу познания, оценивают свою учебную деятельность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записывают выводы в виде </w:t>
            </w:r>
            <w:r>
              <w:rPr>
                <w:rFonts w:ascii="Times New Roman" w:hAnsi="Times New Roman" w:cs="Times New Roman"/>
              </w:rPr>
              <w:lastRenderedPageBreak/>
              <w:t>правил «если… то…».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276C1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Повторение и систематизация учебного материала по теме: "Уравнение. Угол. Многоугольники"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повторяемой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Строят треугольник, многоугольник, называть его элементы; переходят от одних единиц измерения к другим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обучающегося; проявляют мотивы своей учебной деятельности; понимают личностный смысл учения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ищут средства её осуществления.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 </w:t>
            </w:r>
          </w:p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её обосновать, приводя аргументы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276C1" w:rsidRDefault="005276C1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454CB" w:rsidTr="002470D0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Контрольная работа №3 по теме: "Уравнение. Угол. Многоугольники"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454CB" w:rsidRDefault="007454CB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Умножение и деление натуральных чисел (37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 xml:space="preserve">Формулировать свойства умножения и деления натуральных чисел, записывать эти свойства в виде формул. Решать уравнения на основе зависимостей между компонентами арифметических </w:t>
            </w:r>
            <w:r>
              <w:lastRenderedPageBreak/>
              <w:t>действий.</w:t>
            </w:r>
          </w:p>
          <w:p w:rsidR="00782227" w:rsidRDefault="00782227" w:rsidP="001A69D8">
            <w:r>
              <w:t>Находить остаток при делении натуральных чисел. По заданному основанию и показателю степени находить значение степени числа.</w:t>
            </w:r>
          </w:p>
          <w:p w:rsidR="00782227" w:rsidRDefault="00782227" w:rsidP="001A69D8">
            <w:r>
              <w:t>Находить площади прямоугольника и квадрата с помощью формул. Выражать одни единицы площади через другие.</w:t>
            </w:r>
          </w:p>
          <w:p w:rsidR="00782227" w:rsidRDefault="00782227" w:rsidP="001A69D8">
            <w:r>
              <w:t>Распознавать на чертежах и рисунках прямоугольный параллелепипед, пирамиду. Распознавать в окружающем мире модели этих фигур.</w:t>
            </w:r>
          </w:p>
          <w:p w:rsidR="00782227" w:rsidRDefault="00782227" w:rsidP="001A69D8">
            <w:r>
              <w:t>Изображать развертки прямоугольного параллелепипеда и пирамиды.</w:t>
            </w:r>
          </w:p>
          <w:p w:rsidR="00782227" w:rsidRDefault="00782227" w:rsidP="001A69D8">
            <w:r>
              <w:t>Находить объемы прямоугольного параллелепипеда и куба с помощью формул. Выражать одни единицы объема через другие.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Решать комбинаторные задачи с помощью перебора вариантов.</w:t>
            </w: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Устные вычисления, запись суммы в виде произведения, произведения в виде суммы, умножение натуральных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Умножение.переместительноесвойство </w:t>
            </w:r>
            <w:r>
              <w:rPr>
                <w:rFonts w:ascii="Times New Roman" w:hAnsi="Times New Roman" w:cs="Times New Roman"/>
              </w:rPr>
              <w:lastRenderedPageBreak/>
              <w:t>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</w:t>
            </w:r>
            <w:r>
              <w:rPr>
                <w:rFonts w:ascii="Times New Roman" w:hAnsi="Times New Roman" w:cs="Times New Roman"/>
              </w:rPr>
              <w:lastRenderedPageBreak/>
              <w:t>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используют основные и дополнительные средства </w:t>
            </w:r>
            <w:r>
              <w:rPr>
                <w:rFonts w:ascii="Times New Roman" w:hAnsi="Times New Roman" w:cs="Times New Roman"/>
              </w:rPr>
              <w:lastRenderedPageBreak/>
              <w:t>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 на смысл действия умножения, замена сложения 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8525F9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Умножение.переместительное свойство умножени</w:t>
            </w:r>
            <w:r>
              <w:rPr>
                <w:rFonts w:ascii="Times New Roman" w:hAnsi="Times New Roman" w:cs="Times New Roman"/>
              </w:rPr>
              <w:lastRenderedPageBreak/>
              <w:t>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умножения, замена сложения </w:t>
            </w:r>
            <w:r>
              <w:rPr>
                <w:rFonts w:ascii="Times New Roman" w:hAnsi="Times New Roman" w:cs="Times New Roman"/>
              </w:rPr>
              <w:lastRenderedPageBreak/>
              <w:t>умножением, нахождение произведения, используя переместительное свойство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одного числа на другое, определение названий чисел (множители) и результата (произведение) умножения.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</w:t>
            </w:r>
            <w:r>
              <w:rPr>
                <w:rFonts w:ascii="Times New Roman" w:hAnsi="Times New Roman" w:cs="Times New Roman"/>
                <w:spacing w:val="-15"/>
              </w:rPr>
              <w:t>иллюстрирующие</w:t>
            </w:r>
            <w:r>
              <w:rPr>
                <w:rFonts w:ascii="Times New Roman" w:hAnsi="Times New Roman" w:cs="Times New Roman"/>
              </w:rPr>
              <w:t xml:space="preserve">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Дают позитивную самооценку учебной деятельности, понимают причины успеха в учебной деятельности, проявляют познавательный интерес к изучению предмета,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Сочетательное свойство умножения</w:t>
            </w:r>
            <w:r>
              <w:rPr>
                <w:rFonts w:ascii="Times New Roman" w:hAnsi="Times New Roman" w:cs="Times New Roman"/>
              </w:rPr>
              <w:t xml:space="preserve">, решение задач на смысл действия умножения,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передают содержание в </w:t>
            </w:r>
            <w:r>
              <w:rPr>
                <w:rFonts w:ascii="Times New Roman" w:hAnsi="Times New Roman" w:cs="Times New Roman"/>
              </w:rPr>
              <w:lastRenderedPageBreak/>
              <w:t>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Сочетательное и распределительное свойства умножения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смысл действия умножения , нахождение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удобный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нахождения неизвестного множителя, делимого и делителя, определение числа, которое делят (на которое делят).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деление натуральных чисел, запись частного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учебной деятельности, понимают причины успеха в учебной деятельности, проявляют интерес к способам решения новых учебных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деления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выражений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решение задач на деление </w:t>
            </w:r>
            <w:r>
              <w:rPr>
                <w:rFonts w:ascii="Times New Roman" w:hAnsi="Times New Roman" w:cs="Times New Roman"/>
              </w:rPr>
              <w:br/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Моделируют ситуации, иллюстрирующие арифметическое действие и ход его выполнения; при решении нестандартной задачи находят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выбирают алгоритм решения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позитивную самооценку результатам учебной деятельности, понимают причины успеха в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высказывать свою точку зрения, пытаясь её </w:t>
            </w:r>
            <w:r>
              <w:rPr>
                <w:rFonts w:ascii="Times New Roman" w:hAnsi="Times New Roman" w:cs="Times New Roman"/>
              </w:rPr>
              <w:lastRenderedPageBreak/>
              <w:t>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71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натуральных чисел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неизвестного делимого, делителя, множителя; решение задач с помощью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простейшие уравнения на основе зависимостей между компонентами и результатом арифметических действий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пытаясь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изучение нового </w:t>
            </w:r>
            <w:r>
              <w:rPr>
                <w:rFonts w:ascii="Times New Roman" w:hAnsi="Times New Roman" w:cs="Times New Roman"/>
                <w:iCs/>
              </w:rPr>
              <w:lastRenderedPageBreak/>
              <w:t>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получения </w:t>
            </w:r>
            <w:r>
              <w:rPr>
                <w:rFonts w:ascii="Times New Roman" w:hAnsi="Times New Roman" w:cs="Times New Roman"/>
              </w:rPr>
              <w:lastRenderedPageBreak/>
              <w:t>остатка, нахождения делимого по неполному частному, делителю и остатку.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на нахождение остатка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Исследуют ситуации, </w:t>
            </w:r>
            <w:r>
              <w:rPr>
                <w:rFonts w:ascii="Times New Roman" w:hAnsi="Times New Roman" w:cs="Times New Roman"/>
              </w:rPr>
              <w:lastRenderedPageBreak/>
              <w:t>требующие сравнения величин,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 xml:space="preserve">широкий интерес к способам решения познавательных задач, адекватно оценивают результаты своей учебной деятельности, осознают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по составленному плану, </w:t>
            </w:r>
            <w:r>
              <w:rPr>
                <w:rFonts w:ascii="Times New Roman" w:hAnsi="Times New Roman" w:cs="Times New Roman"/>
              </w:rPr>
              <w:lastRenderedPageBreak/>
              <w:t>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с остатком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с остатком.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остатка при делении различных чисел на 2; 7; 11 и т. д.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Проверка равенства и указание компонентов действия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математическую терминологию при записи и выполнении арифметического действия деления с остатком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</w:t>
            </w:r>
            <w:r>
              <w:rPr>
                <w:rFonts w:ascii="Times New Roman" w:hAnsi="Times New Roman" w:cs="Times New Roman"/>
              </w:rPr>
              <w:lastRenderedPageBreak/>
              <w:t xml:space="preserve">ий по теме «Деление        с остатком»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обобщение и </w:t>
            </w:r>
            <w:r>
              <w:rPr>
                <w:rFonts w:ascii="Times New Roman" w:hAnsi="Times New Roman" w:cs="Times New Roman"/>
                <w:iCs/>
              </w:rPr>
              <w:lastRenderedPageBreak/>
              <w:t>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Деление с остатком ;  нахождение делимого </w:t>
            </w:r>
            <w:r>
              <w:rPr>
                <w:rFonts w:ascii="Times New Roman" w:hAnsi="Times New Roman" w:cs="Times New Roman"/>
              </w:rPr>
              <w:lastRenderedPageBreak/>
              <w:t xml:space="preserve">по неполному частному, делителю и остатку; составление примеров деления на заданное число с заданным остатком, нахождение значения выражения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Планируют решение задачи; </w:t>
            </w:r>
            <w:r>
              <w:rPr>
                <w:rFonts w:ascii="Times New Roman" w:hAnsi="Times New Roman" w:cs="Times New Roman"/>
              </w:rPr>
              <w:lastRenderedPageBreak/>
              <w:t xml:space="preserve">объясняют ход решения </w:t>
            </w:r>
            <w:r>
              <w:rPr>
                <w:rFonts w:ascii="Times New Roman" w:hAnsi="Times New Roman" w:cs="Times New Roman"/>
                <w:spacing w:val="-15"/>
              </w:rPr>
              <w:t>задачи; наблю</w:t>
            </w:r>
            <w:r>
              <w:rPr>
                <w:rFonts w:ascii="Times New Roman" w:hAnsi="Times New Roman" w:cs="Times New Roman"/>
              </w:rPr>
              <w:t>дают за изменением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Объясняют самому себе свои отдельные </w:t>
            </w:r>
            <w:r>
              <w:rPr>
                <w:rFonts w:ascii="Times New Roman" w:hAnsi="Times New Roman" w:cs="Times New Roman"/>
              </w:rPr>
              <w:lastRenderedPageBreak/>
              <w:t>ближайшие цели саморазвития,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«степень».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Возведение в степень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Выполняют возведение в степень на основе 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интерес к способам решения новых учебных задач, понимают причины успеха в учебной деятельности, дают положительную оценку 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rPr>
          <w:trHeight w:val="354"/>
        </w:trPr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Степень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степени числа, возведение в степень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возведение в степень на основе </w:t>
            </w:r>
            <w:r>
              <w:rPr>
                <w:rFonts w:ascii="Times New Roman" w:hAnsi="Times New Roman" w:cs="Times New Roman"/>
              </w:rPr>
              <w:lastRenderedPageBreak/>
              <w:t>зависимостей между компонентами и результатом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Объясняют самому себе свои наиболее заметные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деятельности, осуществляют поиск </w:t>
            </w:r>
            <w:r>
              <w:rPr>
                <w:rFonts w:ascii="Times New Roman" w:hAnsi="Times New Roman" w:cs="Times New Roman"/>
              </w:rPr>
              <w:lastRenderedPageBreak/>
              <w:t xml:space="preserve">средства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 4 по теме «Умножение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натуральных чисел. Свойства умножения»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  <w:r>
              <w:rPr>
                <w:rFonts w:ascii="Times New Roman" w:hAnsi="Times New Roman" w:cs="Times New Roman"/>
              </w:rPr>
              <w:t xml:space="preserve">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адекватно оценивают результаты своей учебной деятельности, проявляют интерес к предмету</w:t>
            </w:r>
            <w:r>
              <w:rPr>
                <w:rFonts w:ascii="Times New Roman" w:hAnsi="Times New Roman" w:cs="Times New Roman"/>
              </w:rPr>
              <w:t xml:space="preserve">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  <w:r>
              <w:rPr>
                <w:rFonts w:ascii="Times New Roman" w:hAnsi="Times New Roman" w:cs="Times New Roman"/>
              </w:rPr>
              <w:t xml:space="preserve">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«Площадь»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Формулы площади прямоугольника и квадрата, нахождения площади всей </w:t>
            </w:r>
            <w:r>
              <w:rPr>
                <w:rFonts w:ascii="Times New Roman" w:hAnsi="Times New Roman" w:cs="Times New Roman"/>
              </w:rPr>
              <w:lastRenderedPageBreak/>
              <w:t>фигуры, если известна площадь её составных частей; понятие «равные фигуры», изображенных на рисунке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Описывают явления и события с использованием буквенных </w:t>
            </w:r>
            <w:r>
              <w:rPr>
                <w:rFonts w:ascii="Times New Roman" w:hAnsi="Times New Roman" w:cs="Times New Roman"/>
              </w:rPr>
              <w:lastRenderedPageBreak/>
              <w:t>выражений; моделируют изученные зависимости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к способам решения познавательных задач, </w:t>
            </w:r>
            <w:r>
              <w:rPr>
                <w:rFonts w:ascii="Times New Roman" w:hAnsi="Times New Roman" w:cs="Times New Roman"/>
              </w:rPr>
              <w:lastRenderedPageBreak/>
              <w:t>адекватно оценивают результаты своей учебной деятельности, осознают и принимают социальную роль ученика, объясняют свои достижения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наряду с основными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 и пытаются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Площадь. Площадь прямоугольника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площади фигуры, изображенной на рисунке,решение задач на нахождение площади прямоугольника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Соотносят реальные предметы с моделями рассматриваемых фигур; действуют по заданному и самостоятельно составленному плану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средства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дают адекватную оценку результатам своей учебной деятельности, проявляют </w:t>
            </w:r>
            <w:r>
              <w:rPr>
                <w:rFonts w:ascii="Times New Roman" w:hAnsi="Times New Roman" w:cs="Times New Roman"/>
              </w:rPr>
              <w:lastRenderedPageBreak/>
              <w:t>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 xml:space="preserve">делают предположения об </w:t>
            </w:r>
            <w:r>
              <w:rPr>
                <w:rFonts w:ascii="Times New Roman" w:hAnsi="Times New Roman" w:cs="Times New Roman"/>
              </w:rPr>
              <w:lastRenderedPageBreak/>
              <w:t>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«Площадь. Площадь прямоугольника»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площади прямоугольника, треугольника, квадрата; переход от одних единиц измерения к другим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Разбивают данную фигуру на другие фигуры;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договариваться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 граней, ребер, вершин у прямоугольного параллелепипеда; куб </w:t>
            </w:r>
            <w:r>
              <w:rPr>
                <w:rFonts w:ascii="Times New Roman" w:hAnsi="Times New Roman" w:cs="Times New Roman"/>
              </w:rPr>
              <w:lastRenderedPageBreak/>
              <w:t>как частный случай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площади поверхности прямоугольного параллелепипеда;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практической направленности на нахождение площади поверхности прямоугольного параллелепипеда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Распознают на чертежах, рисунках,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окружающем мире геометрические </w:t>
            </w:r>
            <w:r>
              <w:rPr>
                <w:rFonts w:ascii="Times New Roman" w:hAnsi="Times New Roman" w:cs="Times New Roman"/>
              </w:rPr>
              <w:lastRenderedPageBreak/>
              <w:t>фигуры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познавательных задач, адекватно оценивают </w:t>
            </w:r>
            <w:r>
              <w:rPr>
                <w:rFonts w:ascii="Times New Roman" w:hAnsi="Times New Roman" w:cs="Times New Roman"/>
              </w:rPr>
              <w:lastRenderedPageBreak/>
              <w:t>результаты своей учебной деятельности, проявляют познавательный интерес к изучению предмета,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lastRenderedPageBreak/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 пирамида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Формуладля нахождения площади поверхности прямоугольного параллелепипеда.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практической направленности на нахождение площади поверхности прямоугольного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свойства геометрических фигур; наблюдают за изменениями решения задачи при изменении 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</w:t>
            </w:r>
            <w:r>
              <w:rPr>
                <w:rFonts w:ascii="Times New Roman" w:hAnsi="Times New Roman" w:cs="Times New Roman"/>
              </w:rPr>
              <w:lastRenderedPageBreak/>
              <w:t xml:space="preserve">упражнений по теме «Прямоугольный параллелепипед пирамида»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>обобщен</w:t>
            </w:r>
            <w:r>
              <w:rPr>
                <w:rFonts w:ascii="Times New Roman" w:hAnsi="Times New Roman" w:cs="Times New Roman"/>
                <w:iCs/>
              </w:rPr>
              <w:lastRenderedPageBreak/>
              <w:t>ие и систематизациязнаний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Прямоугольный </w:t>
            </w:r>
            <w:r>
              <w:rPr>
                <w:rFonts w:ascii="Times New Roman" w:hAnsi="Times New Roman" w:cs="Times New Roman"/>
              </w:rPr>
              <w:lastRenderedPageBreak/>
              <w:t>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Сравнение площадей; нахождение стороны квадрата по известной площади; формулы для нахождения площади поверхности куба, суммы длин ребер прямоугольного параллелепипеда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Соотносят </w:t>
            </w:r>
            <w:r>
              <w:rPr>
                <w:rFonts w:ascii="Times New Roman" w:hAnsi="Times New Roman" w:cs="Times New Roman"/>
              </w:rPr>
              <w:lastRenderedPageBreak/>
              <w:t>реальные предметы с моделями рассматриваемых фигур; самостоятельно выбирают способ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</w:t>
            </w:r>
            <w:r>
              <w:rPr>
                <w:rFonts w:ascii="Times New Roman" w:hAnsi="Times New Roman" w:cs="Times New Roman"/>
              </w:rPr>
              <w:lastRenderedPageBreak/>
              <w:t>устойчивый и широкий интерес к способам решения познавательных задач, адекватно оценивают результаты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работают </w:t>
            </w:r>
            <w:r>
              <w:rPr>
                <w:rFonts w:ascii="Times New Roman" w:hAnsi="Times New Roman" w:cs="Times New Roman"/>
              </w:rPr>
              <w:lastRenderedPageBreak/>
              <w:t>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прямоугольного параллелепипеда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«кубический сантиметр», «кубический метр», «кубический дециметр»;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объёмапрямоугольного параллелепипеда, нахождение высоты прямоугольного параллелепипеда, если известны его объем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площадь нижней грани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Группируют величины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или самостоятельно установленному правилу; описывают события и явления с использованием величин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Объём прямоуго</w:t>
            </w:r>
            <w:r>
              <w:rPr>
                <w:rFonts w:ascii="Times New Roman" w:hAnsi="Times New Roman" w:cs="Times New Roman"/>
              </w:rPr>
              <w:lastRenderedPageBreak/>
              <w:t xml:space="preserve">льного параллелепипеда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Энергосбережение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закрепление </w:t>
            </w:r>
            <w:r>
              <w:rPr>
                <w:rFonts w:ascii="Times New Roman" w:hAnsi="Times New Roman" w:cs="Times New Roman"/>
                <w:iCs/>
              </w:rPr>
              <w:lastRenderedPageBreak/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Нахождение длины комнаты, площади пола, потолка, стен, если известны её объем, высота и ширина; переход от одних единиц измерения к другим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Переходят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одних единиц </w:t>
            </w:r>
            <w:r>
              <w:rPr>
                <w:rFonts w:ascii="Times New Roman" w:hAnsi="Times New Roman" w:cs="Times New Roman"/>
              </w:rPr>
              <w:lastRenderedPageBreak/>
              <w:t>измерения к другим;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Проявляют устойчивый и </w:t>
            </w:r>
            <w:r>
              <w:rPr>
                <w:rFonts w:ascii="Times New Roman" w:hAnsi="Times New Roman" w:cs="Times New Roman"/>
              </w:rPr>
              <w:lastRenderedPageBreak/>
              <w:t>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определяют цель учебной </w:t>
            </w:r>
            <w:r>
              <w:rPr>
                <w:rFonts w:ascii="Times New Roman" w:hAnsi="Times New Roman" w:cs="Times New Roman"/>
              </w:rPr>
              <w:lastRenderedPageBreak/>
              <w:t>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«Объёмы. Объём прямоугольного параллелепипеда»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Прямоугольный параллелепипед.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Нахождение объема куба и площади его поверхности; решение задач практической направленности на нахождение объёма  прямоугольного параллелепипеда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задачи; обнаруживают и устраняют ошибки логического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арифметического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адекватно оценивают результаты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Комбинации составляют элементов по определенному признаку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наиболее заметные достижения, понимают причины успеха в учебной деятельности, проявляют познавательный интерес к изучению предмета, дают оценку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самооценку результатов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Комбинаторные задачи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Понятие «комбинации», «комбинаторная задача», решение комбинаторных задач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Решают комбинаторные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выполнения заданий по повторяемой теме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Принимают и осваивают социальную роль обучающегося, проявляют мотивы своей учебной деятельности,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 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5 по </w:t>
            </w:r>
            <w:r>
              <w:rPr>
                <w:rFonts w:ascii="Times New Roman" w:hAnsi="Times New Roman" w:cs="Times New Roman"/>
                <w:color w:val="000000" w:themeColor="text1"/>
              </w:rPr>
              <w:t>теме «Деление с остатком.площадь прямоугольника. Прямоугольный параллелепипед и его объем. Комбинаторные задачи»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4. Обыкновенные дроби (18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 обыкновенную дробь, правильные и неправильные дроби, смешанные числа. Читать и записывать обыкновенные дроби, смешанные числа. Сравнивать обыкновенные дроби с равными знаменателями. Складывать и вычитать обыкновенные дроби с равными знаменателями.</w:t>
            </w:r>
          </w:p>
          <w:p w:rsidR="00782227" w:rsidRDefault="00782227" w:rsidP="001A69D8">
            <w:r>
              <w:t>Преобразовывать неправильную дробь в смешанное число, смешанное число в неправильную дробь.</w:t>
            </w:r>
          </w:p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Уметь записывать результат деления двух натуральных чисел в виде обыкновенной дроби.</w:t>
            </w: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показывает числитель и знаменатель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числа, показывающего, какая часть фигуры закрашена, решение задач на нахождение дроби от числа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луче,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Описывают явления и со-бытия с использованием чисел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высказывать свою точку зрения, её обосновать, приводя аргументы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опрос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кар-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точкам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1-4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677, 679, 681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обыкновенной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обыкновенных дробей, изображение геометрической фигуры, деление её на равные части и выделение части от фигуры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положительную оценку и самооценку результатам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Индивидуальная.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Математический диктант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П.25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683, 685, 687, 699</w:t>
            </w: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обыкновенных дробей</w:t>
            </w:r>
            <w:r>
              <w:rPr>
                <w:rFonts w:ascii="Times New Roman" w:hAnsi="Times New Roman" w:cs="Times New Roman"/>
                <w:iCs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решение задачи на нахождение числа по известному значению его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действий)-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адекватно оценивают результаты своей учебной деятельности, понимают причины успеха в деятельности -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 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 -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изображения равных дробей на координатном луче; какая из двух дробей с одинаковым знаменателем больше (меньше).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Изображение точек на координатном луче, выделение точек, координаты которых равны,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самооценку результатам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 xml:space="preserve"> 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Правильные и неправильные дроби. Сравнение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Чтение дробей изображение точек на координатном луче, выделение точек, лежащих левее (правее) всех, 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Понятия правильной (неправильной) дроби, может ли правильная дробь быть больше 1, всегда ли неправильная дробь больше 1, какая дробь больше – правильная или неправильная.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Указывают правильные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 неправильные дроби; объясняют ход решения задачи, сравнивают разные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способы вычислений, выбирая удобный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«Правильные и неправильные дроби. Сравнение дробей»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обыкновенных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дробей в порядке возрастания (убывания), сравнение обыкновенных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положительную адекватную самооценку на основе заданных критериев успешности учебной деятельности, ориентируются на анализ соответствия результатов требованиям задачи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сложения (вычитания)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одинаковыми знаменателями; записи правил сложения (вычитания) дробей с одинаковыми знаменателями с помощью букв.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дроби с одинаковыми знаменателями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дробей с одинаковыми знаменателями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(вычитание) дробей с одинаковыми знаменателями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свои мысли в устной 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Дроби 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частного в виде дроби; каким числом является частное, если деление выполнено нацело, если деление не выполнено нацело; как разделить сумму на число.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дроби частное и дробь в виде частного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своейучебной деятельности, проявляют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Целая часть числа и что – его дробная частью; как найти целую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дробную части неправильной дроби; как записать смешанное число в виде неправильной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суммы его целой и дробной частей, выделение целой части из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Представляют число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суммы целой и дробной части; записывают в виде смешанного числа частное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адекватно оценивают результаты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определяют цель учебной деятельности с помощью учителя и самостоятельно,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оформляют свои мысли в устной и письменной речи с учетом своих учебных и жизненных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смешанного числа,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«Смешанные числа»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числа;  запись смешанного числа в виде неправильной дроби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сложения и вычитания смешанные числа.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смешанные числа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оценку результатам своейучебной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смешанных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выражений;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оценивают результаты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 систематизация учебного материала по теме «Обыкновенные дроби»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обобщение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Смешанные числа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числа и запись смешанного числа в виде неправильной дроби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и вычитание смешанных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смешанных чисел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54608D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 №6 по теме «Обыкновенные дроби»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Десятичные дроби. (48 ч)</w:t>
            </w: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2227" w:rsidRDefault="00782227" w:rsidP="001A69D8">
            <w:pPr>
              <w:rPr>
                <w:rFonts w:ascii="Times New Roman" w:eastAsiaTheme="minorEastAsia" w:hAnsi="Times New Roman" w:cs="Times New Roman"/>
              </w:rPr>
            </w:pPr>
            <w:r>
              <w:t>Характеристика основных видов учебной деятельности ученика (на уровне УУД):</w:t>
            </w:r>
          </w:p>
          <w:p w:rsidR="00782227" w:rsidRDefault="00782227" w:rsidP="001A69D8">
            <w:r>
              <w:t>Распознавать, читать и записывать десятичные дроби. Называть разряды десятичных знаков в записи десятичных дробей. Сравнивать десятичные дроби. Округлять десятичные дроби и натуральные числа. Выполнять прикидку результатов вычислений. Выполнять арифметические действия  над десятичными дробями.</w:t>
            </w:r>
          </w:p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Находить среднее арифметическое нескольких чисел. Приводить примеры средних значений величины. Разъяснять, что такое «Один процент». Представлять проценты в виде десятичных дробей и десятичные дроби в виде процентов. Находить процент от числа и число по его процентам.</w:t>
            </w: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«десятичная дробь»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Правило короткой записи дроби, знаменатель которой единица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несколькими нулями, названия такой записи дроби.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в виде десятичной дроби частного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новых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оформлять мысли в устной и письменной речи согласно речевой ситуации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десятичных дробях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десятичных дробей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в виде обыкновенной дроби или смешанного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десятичные дроби; 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«Десятичные дроби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«Десятичные дроби»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 от одних единиц измерения к другим; запись всех чисел, у которых задана целая часть и знаменатель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построение отрезков, длина которых выражена десятичной дробью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выполнения задания (опора на изученные правила, алгоритм выполнения арифметических действий, прикидку результатов)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понимают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сравнения десятичных дробей, изменится ли десятичная дробь, если к ней приписать в конце нуль.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десятичной дроби с пятью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(и более) знаками после запятой, равной данной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положительное отношение к урокам математики, дают самооценку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Уравнивание числа знаков после запятой в десятичных дробях с приписыванием справа нулей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десятичных дробей  в порядке возрастания или убывания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ситуацию, требующую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«Сравнение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Десятичная дробь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Изображение точек на координатном луче; сравнение десятичных дробей, нахождение значения переменной, при котором неравенство будет верным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Сравнивают числа по классам и разрядам; 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организовывают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Округление чисел. Прикидки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округления чисел; приближенное значением с недостатком, с избытком.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натуральных чисел, между которыми расположены десятичные дроби ;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Округляют числа до заданного разряда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изменять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чисел. Прикидки 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со старинными мерами массы и длины, округление их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и округление результатов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изменением решения задачи при изменении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 условия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письменной речи с учетом 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«Округление чисел. Прикидки»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Округление дробей до заданного разряда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натурального приближения значения с недостатком и с избытком для каждого из чисел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оценку результатам своей учебной деятельности,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4608D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сложения и вычитания десятичных дробей; 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сложение и вычитание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Складывают и вычитают десятичные дроби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предмету, дают адекватную оценку результатам своей учебной деятельности, понимают причины успеха 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преобразовывают модели с целью выявления общих законов, определяющих предметную область.</w:t>
            </w:r>
          </w:p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свою точку зрения, аргументируя её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4608D" w:rsidRDefault="0054608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сложения при помощи букв и проверка их при заданных значениях буквы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 (сложения и вычитания)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и осознают социальную роль ученика, дают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 xml:space="preserve">и вычитания для вычисления самым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>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Разложение числа по разрядам, запись длины отрезка в метрах, дециметрах, сантиметрах, миллиметрах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свойств сложения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и вычитания для вычисления самым удобным способом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взглянуть на ситуацию с иной позиции и договориться с людьми иных позиций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 по теме «Десятичные дроби. Сравнение, округление, сложение и вычитание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 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десятичной дроби на натуральное число, десятичной дроби на 10, на 100, на 1000…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на натуральные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десятичную дробь на натуральное число; 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понимают причины успеха в своей учебной деятельности, дают адекватную оценку результатам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суммы в виде произведения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на натуральные числа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принимают социальную роль ученика, проявляют познавательный интерес к изучению предмета, дают адекватную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сотрудничать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«Умножение десятичных дробей на натуральные числа»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действий)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 на натуральные числа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десятичной дроби на 10, на 100, на 1000… ,округление чисел до заданного разряда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движение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открытие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Правило умножения на десятичную дробь; умножение десятичной дроби на 0,1; на 0,01; на 0,001.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умножение десятичных дробей запись буквенного выражения; умножение десятичных дробей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Умножают десятичные дроби, решают задачи на умножение десятичных дробей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задач, решения проблем творческого и поискового характера</w:t>
            </w:r>
            <w:r>
              <w:rPr>
                <w:rFonts w:ascii="Times New Roman" w:hAnsi="Times New Roman" w:cs="Times New Roman"/>
                <w:iCs/>
              </w:rPr>
              <w:t xml:space="preserve"> 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F10F4" w:rsidTr="00CF10F4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переместительного и сочетательного законов умножения и нахождение значения произведения удобным способом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в диалоге с учителем совершенствуют критерии оценки и пользуются ими в ходе оценки и самооценки.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Коммуникативные – умеют организовывать учебное взаимодействие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0F4" w:rsidRDefault="00CF10F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rPr>
          <w:trHeight w:val="23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распределительного закона умножения с помощью букв и проверка этого закона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числового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выражения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 способам решения познавательных задач, положительное отношение к урокам математики, дают оценку результатов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«Умножение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десятичных дробей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движении решение уравнений; нахождение значения выражения со степенью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Обнаруживают и устраняют ошибки логического (в ходе решения) и арифметического </w:t>
            </w:r>
            <w:r>
              <w:rPr>
                <w:rFonts w:ascii="Times New Roman" w:hAnsi="Times New Roman" w:cs="Times New Roman"/>
                <w:spacing w:val="-15"/>
              </w:rPr>
              <w:t>(в вычислении)</w:t>
            </w:r>
            <w:r>
              <w:rPr>
                <w:rFonts w:ascii="Times New Roman" w:hAnsi="Times New Roman" w:cs="Times New Roman"/>
              </w:rPr>
              <w:t xml:space="preserve">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интерес к способам решения познавательных задач,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Правила деления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натуральное число,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десятичной дроби на 10, на 100, на 1000…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запись обыкновенной дроби в виде десятичной.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по теме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Делят десятичную дробь на натуральное число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дроби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широкий интерес к способам решения новых учебных задач, понимают причины успеха 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обыкновенной дроби в виде десятичной и выполнение действий, 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урокам математики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значения выражения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осуществления.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изучение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Правила деления десятичной дроби на десятичную дробь; деление десятичной дроби на 0,1; на 0,01; на 0,001.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частного и выполнение проверки умножением и делением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Делят на десятичную дробь, решают задачи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деление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десятичную дробь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самому себе свои отдельные ближайшие цели саморазвития, дают адекватную оценку результатам своей учебной деятельности, проявляют познавательный интерес к изучению предмета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Centered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и запись выражений;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деление десятичной дроби на десятичную дробь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деятельности, понимают причины успеха в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выполнять различные роли в группе, сотрудничают в совместном решении задачи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на десятичную дробь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десятичной дроби на 0,1; на 0,01; на 0,001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устойчивый и широкий интерес к способам решения познавательных задач, положительное отношение к урокам математики,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«Деление на десятичную дробь»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движение и составление задач на нахождение стоимости и количества товара, площади поля и урожая, времени, затраченного на работу, с теми же числами в условии и ответе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примеров на все действия с десятичными дробями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подтверждать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«Деление на десятичную дробь»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Деление десятичных дробей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при помощи уравнений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уравнений , нахождение частного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дают адекватную оценку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7F6C2E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147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Контрольная работа №8 по теме «Умножение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 деление десятичных дробей»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Объясняют самому себе свои наиболее заметные достижения, дают положительную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Регулятивные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>Познавательные –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  <w:color w:val="000000" w:themeColor="text1"/>
              </w:rPr>
              <w:t>умеют критично относиться к своему мнению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называемое средним арифметическим нескольких чисел; правила нахождения среднее арифметическое нескольких чисел,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урожайности поля  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средней скорости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к способам решения познавательных задач, положительное отношение к урокам математики, дают адекватную оценку результатов своей учебной деятельности, понимают причины успеха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организовывать учебное взаимодействие в группе (распределяют роли, договариваются друг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другом и т. д.)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 средне значение величины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Среднее арифметическое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среднего арифметического нескольких чисел и округление результата до указанного разряда решение задач на нахождение средней оценки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Планируют решение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понимают причины успеха в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сжатом, выборочном или развёрнутом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«Среднее арифметическое средне значение величины»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средней скорости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задачи на нахождение среднего арифметического при помощи уравнения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Действуют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заданному и самостоятельно составленному плану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дают адекватную оценку результатам своей учебной деятельности, проявляют интерес к предмету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 .Нахождение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открытие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новых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Понятие «</w:t>
            </w:r>
            <w:r>
              <w:rPr>
                <w:rFonts w:ascii="Times New Roman" w:hAnsi="Times New Roman" w:cs="Times New Roman"/>
              </w:rPr>
              <w:t>процент»; запись процентов в виде десятичной дроби и запись десятичной дроби в процентах;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части от числа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проценты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виде десятичной дроби и десятичную дробь в процентах; решают задачи на проценты различного вида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устойчивый и широкий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познавательных задач, положительное отношение к урокам математики, дают адекватную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принимать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Проценты. Нахождение процентов от числа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«Проценты . Нахождение процентов от числа»</w:t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Перевод процентов в десятичную дробь, перевод десятичной дроби в проценты; 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оценках одной и той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числа по его процентам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изучения нового материала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в процентах десятичной дроби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части числа              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Моделируют ситуации, иллюстрирующие арифметическое действие и ход его выполнения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Проявляют положительное отношение к урокам математики, интерес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способам решения новых учебных задач, дают оценку результатов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в диалоге с учителем совершенствуют критерии оценки и пользуются ими в ходе оценки и самооценки.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«Нахождение числа по его процентам»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и комплексное применение знаний и способов действий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Проценты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задач, содержащих в условии понятие «процент»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и систематизация учебного материала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 и  выполнение упражнений по повторяемой теме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Объясняют отличия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оценках одной и той же ситуации разными людьми, проявляют положительное отношение к результатам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205FF" w:rsidTr="00355AE1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№ 9 по теме «Среднее арифметическое. Проценты»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контроль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и оценка 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положительное отношение к урокам математики, дают оценку своей учебной деятельности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205FF" w:rsidRDefault="00F205FF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2227" w:rsidTr="004C3E9D">
        <w:tc>
          <w:tcPr>
            <w:tcW w:w="15540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82227" w:rsidRDefault="00782227">
            <w:pPr>
              <w:pStyle w:val="ParagraphStyle"/>
              <w:spacing w:before="60" w:after="6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C3E9D" w:rsidTr="000E30E0">
        <w:trPr>
          <w:trHeight w:val="3057"/>
        </w:trPr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 и шкалы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Натуральные числа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Нахождение координаты точки, лежащей между данными точками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запись с помощью букв свойств сложения, вычитания, умножения; выполнение деления с остатком 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Читают и записывают многозначные числа; строят координатный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луч; отмечают на нем точки по заданным координатам;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сравнивают натуральные числа по </w:t>
            </w:r>
            <w:r>
              <w:rPr>
                <w:rFonts w:ascii="Times New Roman" w:hAnsi="Times New Roman" w:cs="Times New Roman"/>
                <w:spacing w:val="-15"/>
              </w:rPr>
              <w:t>классам и разрядам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понимать точку зрения другого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Сложение и вычитание 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>составляют план выполнения заданий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сжатом, выборочном или развёрнутом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Пошагово контролируют правильность и полноту выполнения алгоритма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отдельные ближайшие цели саморазвития,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получения информации.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передают содержание в сжатом или развернутом виде.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уважительно относиться к позиции другого, договориться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натуральных чисел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и деление </w:t>
            </w:r>
            <w:r>
              <w:rPr>
                <w:rFonts w:ascii="Times New Roman" w:hAnsi="Times New Roman" w:cs="Times New Roman"/>
                <w:iCs/>
              </w:rPr>
              <w:t>натуральных чисел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значения числового и буквенного выражения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записывают выводы в виде правил «если… то…».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C3E9D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Площади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объемы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на нахождение площади и объема </w:t>
            </w:r>
            <w:r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выбирают способ решения задания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 </w:t>
            </w:r>
            <w:r>
              <w:rPr>
                <w:rFonts w:ascii="Times New Roman" w:hAnsi="Times New Roman" w:cs="Times New Roman"/>
              </w:rPr>
              <w:t xml:space="preserve">умеют оформлять мысли в устной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письменной речи с учетом </w:t>
            </w:r>
          </w:p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речевых ситуаций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3E9D" w:rsidRDefault="004C3E9D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Обыкновенные дроби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Запись смешанного числа в виде неправильной дроби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Исследуют ситуации, требующие сравнения чисел, их упорядочения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записывают выводы в виде правил «если… то…».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Выделение целой части из смешанного числа; сложение и вычитание обыкновенных дробей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задач, содержащих в условии обыкновенные дроби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Прогнозируют результат вычислений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организовывать учебное взаимодействие в группе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Сложение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вычитание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ход решения задачи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определяют цель учебной деятельности, осуществляют поиск средств её достижения.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отстаивать точку зрения, аргументируя ее, подтверждая фактами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27C22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Умножение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деление десятичных дробей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закрепление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математическую терминологию при записи и выполнении арифметического действия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Дают адекватную оценку результатам своей учебной деятельности, проявляют познавательный интерес к изучению предмета, к способам решения познавательных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 xml:space="preserve">обнаруживают 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формулируют учебную проблему совместно с учителем.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сопоставляют и отбирают информацию, полученную из разных источников (справочники, Интернет).</w:t>
            </w:r>
          </w:p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Коммуникативные –</w:t>
            </w:r>
            <w:r>
              <w:rPr>
                <w:rFonts w:ascii="Times New Roman" w:hAnsi="Times New Roman" w:cs="Times New Roman"/>
              </w:rPr>
              <w:t>умеют понимать точку зрения другого, слушать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C22" w:rsidRDefault="00C27C22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Умножение и деление десятичных дробей нахождение значения числового и буквенного выражения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 и уравнений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задачи на нахождение объема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Обнаруживают и устраняют ошибки логического (в ходе решения) и арифметического (в вычислении) характера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результаты своей учебной деятельности,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Регулятивные – </w:t>
            </w:r>
            <w:r>
              <w:rPr>
                <w:rFonts w:ascii="Times New Roman" w:hAnsi="Times New Roman" w:cs="Times New Roman"/>
              </w:rPr>
              <w:t>работают по составленному плану, используют основные и дополнительные средства (справочная литература, средства ИКТ).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делают предположения об информации, которая нужна для решения предметной учебной задачи.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 w:rsidP="001A69D8">
            <w:pPr>
              <w:rPr>
                <w:rFonts w:eastAsiaTheme="minorEastAsia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335C67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№ 10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контроль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и оценка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контрольной работы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Используют различные приёмы проверки правильности нахождения значения числового выражения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Объясняют самому себе свои наиболее заметные достижения, проявляют познавательный интерес к изучению предмета, к способам решения задач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Познавательные –</w:t>
            </w:r>
            <w:r>
              <w:rPr>
                <w:rFonts w:ascii="Times New Roman" w:hAnsi="Times New Roman" w:cs="Times New Roman"/>
              </w:rPr>
              <w:t xml:space="preserve"> делают предположения об информации, которая нужна для решения учебной задачи.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критично относиться к своему мнению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777C4" w:rsidTr="000E30E0">
        <w:tc>
          <w:tcPr>
            <w:tcW w:w="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782343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урок по курсу 5 класса</w:t>
            </w:r>
          </w:p>
        </w:tc>
        <w:tc>
          <w:tcPr>
            <w:tcW w:w="1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обобщение и систематизация знаний</w:t>
            </w: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занимательных задач</w:t>
            </w:r>
          </w:p>
        </w:tc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Выполняют задания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курс 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Проявляют положительное отношение к урокам математики, к способам решения познавательных задач, оценивают свою учебную деятельность, применяют правила делового сотрудничества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>Регулятивные –</w:t>
            </w:r>
            <w:r>
              <w:rPr>
                <w:rFonts w:ascii="Times New Roman" w:hAnsi="Times New Roman" w:cs="Times New Roman"/>
              </w:rPr>
              <w:t xml:space="preserve"> понимают причины своего неуспеха и находят способы выхода из этой ситуации.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Познавательные – </w:t>
            </w:r>
            <w:r>
              <w:rPr>
                <w:rFonts w:ascii="Times New Roman" w:hAnsi="Times New Roman" w:cs="Times New Roman"/>
              </w:rPr>
              <w:t>передают содержание в сжатом или развернутом виде.</w:t>
            </w:r>
          </w:p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Коммуникативные – </w:t>
            </w:r>
            <w:r>
              <w:rPr>
                <w:rFonts w:ascii="Times New Roman" w:hAnsi="Times New Roman" w:cs="Times New Roman"/>
              </w:rPr>
              <w:t>умеют слушать других, принимать другую точку зрения, изменить свою точку зрения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77C4" w:rsidRDefault="00D777C4">
            <w:pPr>
              <w:pStyle w:val="ParagraphStyle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0293A" w:rsidRDefault="0050293A" w:rsidP="00DE6988"/>
    <w:p w:rsidR="0091212D" w:rsidRPr="0091212D" w:rsidRDefault="0091212D" w:rsidP="0091212D">
      <w:pPr>
        <w:jc w:val="center"/>
      </w:pPr>
      <w:r w:rsidRPr="0091212D"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96075" cy="7791450"/>
            <wp:effectExtent l="0" t="0" r="0" b="0"/>
            <wp:wrapSquare wrapText="bothSides"/>
            <wp:docPr id="1" name="Рисунок 1" descr="hello_html_m66b6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b622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075" cy="779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  <w:r w:rsidRPr="0091212D">
        <w:br/>
      </w:r>
    </w:p>
    <w:p w:rsidR="0091212D" w:rsidRPr="0091212D" w:rsidRDefault="0091212D" w:rsidP="0091212D">
      <w:pPr>
        <w:jc w:val="center"/>
      </w:pPr>
    </w:p>
    <w:p w:rsidR="0091212D" w:rsidRPr="0091212D" w:rsidRDefault="0091212D" w:rsidP="0091212D"/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53125" cy="8382000"/>
            <wp:effectExtent l="19050" t="0" r="9525" b="0"/>
            <wp:wrapSquare wrapText="bothSides"/>
            <wp:docPr id="2" name="Рисунок 2" descr="hello_html_m671800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71800e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38800" cy="8877300"/>
            <wp:effectExtent l="19050" t="0" r="0" b="0"/>
            <wp:wrapSquare wrapText="bothSides"/>
            <wp:docPr id="3" name="Рисунок 3" descr="hello_html_36758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367581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91200" cy="9077325"/>
            <wp:effectExtent l="0" t="0" r="0" b="0"/>
            <wp:wrapSquare wrapText="bothSides"/>
            <wp:docPr id="4" name="Рисунок 4" descr="hello_html_5b1d2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b1d27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907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477000" cy="8362950"/>
            <wp:effectExtent l="19050" t="0" r="0" b="0"/>
            <wp:wrapSquare wrapText="bothSides"/>
            <wp:docPr id="5" name="Рисунок 5" descr="hello_html_m4c10c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c10c7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591300" cy="8734425"/>
            <wp:effectExtent l="19050" t="0" r="0" b="0"/>
            <wp:wrapSquare wrapText="bothSides"/>
            <wp:docPr id="6" name="Рисунок 6" descr="hello_html_m3dc149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3dc149b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05525" cy="8724900"/>
            <wp:effectExtent l="19050" t="0" r="9525" b="0"/>
            <wp:wrapSquare wrapText="bothSides"/>
            <wp:docPr id="7" name="Рисунок 7" descr="hello_html_m5de8ed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de8ed6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296025" cy="8334375"/>
            <wp:effectExtent l="19050" t="0" r="9525" b="0"/>
            <wp:wrapSquare wrapText="bothSides"/>
            <wp:docPr id="8" name="Рисунок 8" descr="hello_html_73efb5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73efb54b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00825" cy="8686800"/>
            <wp:effectExtent l="19050" t="0" r="9525" b="0"/>
            <wp:wrapSquare wrapText="bothSides"/>
            <wp:docPr id="9" name="Рисунок 9" descr="hello_html_247c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47c29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72200" cy="8810625"/>
            <wp:effectExtent l="19050" t="0" r="0" b="0"/>
            <wp:wrapSquare wrapText="bothSides"/>
            <wp:docPr id="10" name="Рисунок 10" descr="hello_html_13a7f4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13a7f4f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610350" cy="9144000"/>
            <wp:effectExtent l="19050" t="0" r="0" b="0"/>
            <wp:wrapSquare wrapText="bothSides"/>
            <wp:docPr id="11" name="Рисунок 11" descr="hello_html_57831e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57831e6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810250" cy="8696325"/>
            <wp:effectExtent l="19050" t="0" r="0" b="0"/>
            <wp:wrapSquare wrapText="bothSides"/>
            <wp:docPr id="12" name="Рисунок 12" descr="hello_html_12307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23070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81725" cy="8734425"/>
            <wp:effectExtent l="19050" t="0" r="9525" b="0"/>
            <wp:wrapSquare wrapText="bothSides"/>
            <wp:docPr id="13" name="Рисунок 13" descr="hello_html_m3db2ca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db2ca8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873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1212D" w:rsidRPr="0091212D" w:rsidRDefault="0091212D" w:rsidP="0091212D">
      <w:r w:rsidRPr="0091212D"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19900" cy="8953500"/>
            <wp:effectExtent l="19050" t="0" r="0" b="0"/>
            <wp:wrapSquare wrapText="bothSides"/>
            <wp:docPr id="14" name="Рисунок 14" descr="hello_html_mb1082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b10829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895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293A" w:rsidRPr="0050293A" w:rsidRDefault="0050293A" w:rsidP="0050293A"/>
    <w:p w:rsidR="00666289" w:rsidRPr="0050293A" w:rsidRDefault="00666289" w:rsidP="0050293A">
      <w:pPr>
        <w:tabs>
          <w:tab w:val="left" w:pos="5290"/>
        </w:tabs>
      </w:pPr>
    </w:p>
    <w:sectPr w:rsidR="00666289" w:rsidRPr="0050293A" w:rsidSect="00271A2D">
      <w:footerReference w:type="default" r:id="rId22"/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DA4" w:rsidRDefault="00AB5DA4" w:rsidP="005276C1">
      <w:pPr>
        <w:spacing w:before="0" w:after="0"/>
      </w:pPr>
      <w:r>
        <w:separator/>
      </w:r>
    </w:p>
  </w:endnote>
  <w:endnote w:type="continuationSeparator" w:id="1">
    <w:p w:rsidR="00AB5DA4" w:rsidRDefault="00AB5DA4" w:rsidP="005276C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0884"/>
      <w:docPartObj>
        <w:docPartGallery w:val="Page Numbers (Bottom of Page)"/>
        <w:docPartUnique/>
      </w:docPartObj>
    </w:sdtPr>
    <w:sdtContent>
      <w:p w:rsidR="006C296E" w:rsidRDefault="00905749">
        <w:pPr>
          <w:pStyle w:val="a9"/>
        </w:pPr>
        <w:r>
          <w:fldChar w:fldCharType="begin"/>
        </w:r>
        <w:r w:rsidR="00271A2D">
          <w:instrText xml:space="preserve"> PAGE   \* MERGEFORMAT </w:instrText>
        </w:r>
        <w:r>
          <w:fldChar w:fldCharType="separate"/>
        </w:r>
        <w:r w:rsidR="003C3274">
          <w:rPr>
            <w:noProof/>
          </w:rPr>
          <w:t>51</w:t>
        </w:r>
        <w:r>
          <w:rPr>
            <w:noProof/>
          </w:rPr>
          <w:fldChar w:fldCharType="end"/>
        </w:r>
      </w:p>
    </w:sdtContent>
  </w:sdt>
  <w:p w:rsidR="006C296E" w:rsidRDefault="006C296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DA4" w:rsidRDefault="00AB5DA4" w:rsidP="005276C1">
      <w:pPr>
        <w:spacing w:before="0" w:after="0"/>
      </w:pPr>
      <w:r>
        <w:separator/>
      </w:r>
    </w:p>
  </w:footnote>
  <w:footnote w:type="continuationSeparator" w:id="1">
    <w:p w:rsidR="00AB5DA4" w:rsidRDefault="00AB5DA4" w:rsidP="005276C1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42440"/>
    <w:multiLevelType w:val="multilevel"/>
    <w:tmpl w:val="CC18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34898"/>
    <w:multiLevelType w:val="multilevel"/>
    <w:tmpl w:val="766EB7E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820B6E"/>
    <w:multiLevelType w:val="multilevel"/>
    <w:tmpl w:val="66C296D4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1955FE9"/>
    <w:multiLevelType w:val="multilevel"/>
    <w:tmpl w:val="8DBCE360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70252A"/>
    <w:multiLevelType w:val="multilevel"/>
    <w:tmpl w:val="0C3467C4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3520BB7"/>
    <w:multiLevelType w:val="multilevel"/>
    <w:tmpl w:val="1EF4D446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9C141E"/>
    <w:multiLevelType w:val="multilevel"/>
    <w:tmpl w:val="CEC8585A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A0B19"/>
    <w:multiLevelType w:val="multilevel"/>
    <w:tmpl w:val="B91AB2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361418"/>
    <w:multiLevelType w:val="multilevel"/>
    <w:tmpl w:val="36C6A600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5AF467B"/>
    <w:multiLevelType w:val="multilevel"/>
    <w:tmpl w:val="5532D6B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5BE6F70"/>
    <w:multiLevelType w:val="multilevel"/>
    <w:tmpl w:val="B89CB08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5CD4887"/>
    <w:multiLevelType w:val="multilevel"/>
    <w:tmpl w:val="58F0442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65E7476"/>
    <w:multiLevelType w:val="multilevel"/>
    <w:tmpl w:val="60DE79A4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6F91BAE"/>
    <w:multiLevelType w:val="multilevel"/>
    <w:tmpl w:val="3C5040B6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7224F01"/>
    <w:multiLevelType w:val="multilevel"/>
    <w:tmpl w:val="47F4D450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8A24CC3"/>
    <w:multiLevelType w:val="multilevel"/>
    <w:tmpl w:val="57D034FA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936022E"/>
    <w:multiLevelType w:val="multilevel"/>
    <w:tmpl w:val="BFFCA88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A202181"/>
    <w:multiLevelType w:val="multilevel"/>
    <w:tmpl w:val="02A6EE92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AB564EA"/>
    <w:multiLevelType w:val="multilevel"/>
    <w:tmpl w:val="6732629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B9E57B3"/>
    <w:multiLevelType w:val="multilevel"/>
    <w:tmpl w:val="667AF2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BC1141B"/>
    <w:multiLevelType w:val="multilevel"/>
    <w:tmpl w:val="F2068E5A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C1A7B2B"/>
    <w:multiLevelType w:val="multilevel"/>
    <w:tmpl w:val="CBF87AC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C375BB5"/>
    <w:multiLevelType w:val="multilevel"/>
    <w:tmpl w:val="F48ADCD2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0C86217A"/>
    <w:multiLevelType w:val="multilevel"/>
    <w:tmpl w:val="EF52AEE0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CE90409"/>
    <w:multiLevelType w:val="multilevel"/>
    <w:tmpl w:val="EC24B88E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0DAD6957"/>
    <w:multiLevelType w:val="multilevel"/>
    <w:tmpl w:val="DF8CB3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0DDE20D7"/>
    <w:multiLevelType w:val="multilevel"/>
    <w:tmpl w:val="06F40096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0FD45CE0"/>
    <w:multiLevelType w:val="multilevel"/>
    <w:tmpl w:val="A920CB10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127392E"/>
    <w:multiLevelType w:val="multilevel"/>
    <w:tmpl w:val="8CC291E4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18B3063"/>
    <w:multiLevelType w:val="multilevel"/>
    <w:tmpl w:val="F9082E3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22F593C"/>
    <w:multiLevelType w:val="multilevel"/>
    <w:tmpl w:val="496E5EEC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13B25217"/>
    <w:multiLevelType w:val="multilevel"/>
    <w:tmpl w:val="0A746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4C32B3B"/>
    <w:multiLevelType w:val="multilevel"/>
    <w:tmpl w:val="729AFA84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18540AFD"/>
    <w:multiLevelType w:val="hybridMultilevel"/>
    <w:tmpl w:val="726899B2"/>
    <w:lvl w:ilvl="0" w:tplc="D920512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18720D89"/>
    <w:multiLevelType w:val="multilevel"/>
    <w:tmpl w:val="F1201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19FC140E"/>
    <w:multiLevelType w:val="multilevel"/>
    <w:tmpl w:val="3904AF3C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1A613655"/>
    <w:multiLevelType w:val="multilevel"/>
    <w:tmpl w:val="513A80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1B677F05"/>
    <w:multiLevelType w:val="multilevel"/>
    <w:tmpl w:val="8F1A55DE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1CE358B8"/>
    <w:multiLevelType w:val="multilevel"/>
    <w:tmpl w:val="B488498E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1DCF354F"/>
    <w:multiLevelType w:val="multilevel"/>
    <w:tmpl w:val="A3D223C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CA541A"/>
    <w:multiLevelType w:val="multilevel"/>
    <w:tmpl w:val="7C62272C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1FA07A98"/>
    <w:multiLevelType w:val="multilevel"/>
    <w:tmpl w:val="F5882DD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02612E1"/>
    <w:multiLevelType w:val="multilevel"/>
    <w:tmpl w:val="0204C49C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210578A3"/>
    <w:multiLevelType w:val="multilevel"/>
    <w:tmpl w:val="9F52A14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22FB2245"/>
    <w:multiLevelType w:val="multilevel"/>
    <w:tmpl w:val="E07E002A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23743F6A"/>
    <w:multiLevelType w:val="multilevel"/>
    <w:tmpl w:val="115AEB2C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241442F3"/>
    <w:multiLevelType w:val="multilevel"/>
    <w:tmpl w:val="67F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57F3BF6"/>
    <w:multiLevelType w:val="multilevel"/>
    <w:tmpl w:val="F544FAA2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5B25DA7"/>
    <w:multiLevelType w:val="multilevel"/>
    <w:tmpl w:val="1B4484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25C37356"/>
    <w:multiLevelType w:val="multilevel"/>
    <w:tmpl w:val="E0F4B38E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266B16B5"/>
    <w:multiLevelType w:val="multilevel"/>
    <w:tmpl w:val="AEC697AE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68A28C7"/>
    <w:multiLevelType w:val="multilevel"/>
    <w:tmpl w:val="39F85D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27826192"/>
    <w:multiLevelType w:val="multilevel"/>
    <w:tmpl w:val="EF38FD06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84C1E89"/>
    <w:multiLevelType w:val="multilevel"/>
    <w:tmpl w:val="44A4C530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28ED4234"/>
    <w:multiLevelType w:val="multilevel"/>
    <w:tmpl w:val="0AE0A766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A117DBB"/>
    <w:multiLevelType w:val="multilevel"/>
    <w:tmpl w:val="8CD08252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2A663952"/>
    <w:multiLevelType w:val="multilevel"/>
    <w:tmpl w:val="9D58C0C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2AEC6983"/>
    <w:multiLevelType w:val="multilevel"/>
    <w:tmpl w:val="0B7CE77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2B482A84"/>
    <w:multiLevelType w:val="multilevel"/>
    <w:tmpl w:val="72CED402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2BC02C96"/>
    <w:multiLevelType w:val="multilevel"/>
    <w:tmpl w:val="4928173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BC84AC5"/>
    <w:multiLevelType w:val="multilevel"/>
    <w:tmpl w:val="5C94EDEC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2D901BCF"/>
    <w:multiLevelType w:val="multilevel"/>
    <w:tmpl w:val="2CC28F3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2E5419EF"/>
    <w:multiLevelType w:val="multilevel"/>
    <w:tmpl w:val="435C88A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2E5C3187"/>
    <w:multiLevelType w:val="multilevel"/>
    <w:tmpl w:val="90908CB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2EE84513"/>
    <w:multiLevelType w:val="multilevel"/>
    <w:tmpl w:val="533472BA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2F8A7AB4"/>
    <w:multiLevelType w:val="multilevel"/>
    <w:tmpl w:val="2928502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31013507"/>
    <w:multiLevelType w:val="multilevel"/>
    <w:tmpl w:val="0BA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32FB03B9"/>
    <w:multiLevelType w:val="multilevel"/>
    <w:tmpl w:val="F0DE0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33C1438E"/>
    <w:multiLevelType w:val="multilevel"/>
    <w:tmpl w:val="BE4CEE0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340A2F5C"/>
    <w:multiLevelType w:val="multilevel"/>
    <w:tmpl w:val="2D9C38B2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34170C41"/>
    <w:multiLevelType w:val="multilevel"/>
    <w:tmpl w:val="768EC8F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341B2720"/>
    <w:multiLevelType w:val="multilevel"/>
    <w:tmpl w:val="48A202B4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351B7902"/>
    <w:multiLevelType w:val="multilevel"/>
    <w:tmpl w:val="2CA41E3E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35D45211"/>
    <w:multiLevelType w:val="multilevel"/>
    <w:tmpl w:val="1D140DA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35E00D51"/>
    <w:multiLevelType w:val="multilevel"/>
    <w:tmpl w:val="0E04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36AC294E"/>
    <w:multiLevelType w:val="multilevel"/>
    <w:tmpl w:val="BE704CB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37E915EE"/>
    <w:multiLevelType w:val="multilevel"/>
    <w:tmpl w:val="DEFCF1F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380F53C0"/>
    <w:multiLevelType w:val="multilevel"/>
    <w:tmpl w:val="89A2B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38717F43"/>
    <w:multiLevelType w:val="multilevel"/>
    <w:tmpl w:val="27D8055A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387D4CDF"/>
    <w:multiLevelType w:val="multilevel"/>
    <w:tmpl w:val="80303EDA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9D55FCB"/>
    <w:multiLevelType w:val="multilevel"/>
    <w:tmpl w:val="86E2FA1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3B87745E"/>
    <w:multiLevelType w:val="multilevel"/>
    <w:tmpl w:val="3BE64A42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BA74816"/>
    <w:multiLevelType w:val="multilevel"/>
    <w:tmpl w:val="8FD45194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3C8919E8"/>
    <w:multiLevelType w:val="multilevel"/>
    <w:tmpl w:val="39025A82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3D040C1C"/>
    <w:multiLevelType w:val="multilevel"/>
    <w:tmpl w:val="59DE2D66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E465230"/>
    <w:multiLevelType w:val="multilevel"/>
    <w:tmpl w:val="87DA218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E783580"/>
    <w:multiLevelType w:val="multilevel"/>
    <w:tmpl w:val="5978C55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3F2F3FC4"/>
    <w:multiLevelType w:val="multilevel"/>
    <w:tmpl w:val="E9085854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40413C72"/>
    <w:multiLevelType w:val="multilevel"/>
    <w:tmpl w:val="6252835C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407769B4"/>
    <w:multiLevelType w:val="multilevel"/>
    <w:tmpl w:val="DE74AC7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410B794D"/>
    <w:multiLevelType w:val="multilevel"/>
    <w:tmpl w:val="AF3862F8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41774698"/>
    <w:multiLevelType w:val="multilevel"/>
    <w:tmpl w:val="F1E6A28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41D67E9C"/>
    <w:multiLevelType w:val="multilevel"/>
    <w:tmpl w:val="FE70C464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423C2D85"/>
    <w:multiLevelType w:val="multilevel"/>
    <w:tmpl w:val="F29E19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42B9728C"/>
    <w:multiLevelType w:val="multilevel"/>
    <w:tmpl w:val="6E50632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435304B2"/>
    <w:multiLevelType w:val="multilevel"/>
    <w:tmpl w:val="99640F2C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46E6B57"/>
    <w:multiLevelType w:val="multilevel"/>
    <w:tmpl w:val="66D2F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4AF2B0B"/>
    <w:multiLevelType w:val="multilevel"/>
    <w:tmpl w:val="1100A738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44C615CD"/>
    <w:multiLevelType w:val="multilevel"/>
    <w:tmpl w:val="082494C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nsid w:val="452C6495"/>
    <w:multiLevelType w:val="multilevel"/>
    <w:tmpl w:val="FAD206A4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45615546"/>
    <w:multiLevelType w:val="multilevel"/>
    <w:tmpl w:val="45EA787E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48010C39"/>
    <w:multiLevelType w:val="multilevel"/>
    <w:tmpl w:val="4B487B08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>
    <w:nsid w:val="48C14BA0"/>
    <w:multiLevelType w:val="multilevel"/>
    <w:tmpl w:val="F0AA4A0C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49935D41"/>
    <w:multiLevelType w:val="multilevel"/>
    <w:tmpl w:val="A77A9AAE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>
    <w:nsid w:val="4A8E7B88"/>
    <w:multiLevelType w:val="multilevel"/>
    <w:tmpl w:val="B630F36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>
    <w:nsid w:val="4AE579B4"/>
    <w:multiLevelType w:val="multilevel"/>
    <w:tmpl w:val="93ACA052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>
    <w:nsid w:val="4D70788A"/>
    <w:multiLevelType w:val="multilevel"/>
    <w:tmpl w:val="12385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>
    <w:nsid w:val="4E5D1AAA"/>
    <w:multiLevelType w:val="multilevel"/>
    <w:tmpl w:val="1F1CD81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>
    <w:nsid w:val="4E875C89"/>
    <w:multiLevelType w:val="multilevel"/>
    <w:tmpl w:val="768405E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4EB121AA"/>
    <w:multiLevelType w:val="multilevel"/>
    <w:tmpl w:val="622C8C7A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>
    <w:nsid w:val="4F2B5940"/>
    <w:multiLevelType w:val="multilevel"/>
    <w:tmpl w:val="561CF7BA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50341B43"/>
    <w:multiLevelType w:val="multilevel"/>
    <w:tmpl w:val="03682E08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>
    <w:nsid w:val="5073144A"/>
    <w:multiLevelType w:val="multilevel"/>
    <w:tmpl w:val="119CEA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507A1CEA"/>
    <w:multiLevelType w:val="multilevel"/>
    <w:tmpl w:val="E9981D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512304FE"/>
    <w:multiLevelType w:val="multilevel"/>
    <w:tmpl w:val="4B7E8468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>
    <w:nsid w:val="519A59E2"/>
    <w:multiLevelType w:val="multilevel"/>
    <w:tmpl w:val="EE224B34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52E14053"/>
    <w:multiLevelType w:val="multilevel"/>
    <w:tmpl w:val="042EACA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2E14CF9"/>
    <w:multiLevelType w:val="multilevel"/>
    <w:tmpl w:val="7FB4B644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>
    <w:nsid w:val="5396737B"/>
    <w:multiLevelType w:val="multilevel"/>
    <w:tmpl w:val="21F2C972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>
    <w:nsid w:val="53FB14E6"/>
    <w:multiLevelType w:val="multilevel"/>
    <w:tmpl w:val="DFB6C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>
    <w:nsid w:val="54017237"/>
    <w:multiLevelType w:val="multilevel"/>
    <w:tmpl w:val="E9D64738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>
    <w:nsid w:val="54034883"/>
    <w:multiLevelType w:val="multilevel"/>
    <w:tmpl w:val="FB9A10B6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>
    <w:nsid w:val="543E1975"/>
    <w:multiLevelType w:val="multilevel"/>
    <w:tmpl w:val="B972F26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55241641"/>
    <w:multiLevelType w:val="multilevel"/>
    <w:tmpl w:val="E7184BBC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>
    <w:nsid w:val="55241E62"/>
    <w:multiLevelType w:val="multilevel"/>
    <w:tmpl w:val="90BE35D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>
    <w:nsid w:val="554177B1"/>
    <w:multiLevelType w:val="multilevel"/>
    <w:tmpl w:val="3AA0976A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56A004BD"/>
    <w:multiLevelType w:val="multilevel"/>
    <w:tmpl w:val="CD4EB2D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>
    <w:nsid w:val="56B9480B"/>
    <w:multiLevelType w:val="multilevel"/>
    <w:tmpl w:val="3E0CD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>
    <w:nsid w:val="57883CF3"/>
    <w:multiLevelType w:val="multilevel"/>
    <w:tmpl w:val="C8304C2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>
    <w:nsid w:val="57FC3646"/>
    <w:multiLevelType w:val="multilevel"/>
    <w:tmpl w:val="BE8CA1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>
    <w:nsid w:val="586E348C"/>
    <w:multiLevelType w:val="multilevel"/>
    <w:tmpl w:val="4A56579A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58AF7994"/>
    <w:multiLevelType w:val="multilevel"/>
    <w:tmpl w:val="E9121F28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>
    <w:nsid w:val="58B613B7"/>
    <w:multiLevelType w:val="multilevel"/>
    <w:tmpl w:val="3320D24A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58CB2473"/>
    <w:multiLevelType w:val="multilevel"/>
    <w:tmpl w:val="EFECB06C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>
    <w:nsid w:val="59DE52B1"/>
    <w:multiLevelType w:val="multilevel"/>
    <w:tmpl w:val="0A50DF8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5A7A553E"/>
    <w:multiLevelType w:val="multilevel"/>
    <w:tmpl w:val="C778D6F0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5B7C716E"/>
    <w:multiLevelType w:val="multilevel"/>
    <w:tmpl w:val="ABAEDEF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>
    <w:nsid w:val="5ED441AB"/>
    <w:multiLevelType w:val="multilevel"/>
    <w:tmpl w:val="FC7A63B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5F9224A6"/>
    <w:multiLevelType w:val="multilevel"/>
    <w:tmpl w:val="809A0A8C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5FE10165"/>
    <w:multiLevelType w:val="multilevel"/>
    <w:tmpl w:val="6D420EF0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60166D1C"/>
    <w:multiLevelType w:val="multilevel"/>
    <w:tmpl w:val="58F0557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609D2D33"/>
    <w:multiLevelType w:val="multilevel"/>
    <w:tmpl w:val="55807DFA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61345F47"/>
    <w:multiLevelType w:val="multilevel"/>
    <w:tmpl w:val="D616B5E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>
    <w:nsid w:val="62162886"/>
    <w:multiLevelType w:val="multilevel"/>
    <w:tmpl w:val="A776D0AA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621C1071"/>
    <w:multiLevelType w:val="multilevel"/>
    <w:tmpl w:val="F75C091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63626D98"/>
    <w:multiLevelType w:val="multilevel"/>
    <w:tmpl w:val="410E1978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>
    <w:nsid w:val="648A590B"/>
    <w:multiLevelType w:val="multilevel"/>
    <w:tmpl w:val="9D22A7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>
    <w:nsid w:val="65971F3E"/>
    <w:multiLevelType w:val="multilevel"/>
    <w:tmpl w:val="7280333E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66550B48"/>
    <w:multiLevelType w:val="multilevel"/>
    <w:tmpl w:val="1BCCB5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>
    <w:nsid w:val="669651A6"/>
    <w:multiLevelType w:val="multilevel"/>
    <w:tmpl w:val="42F06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669A66B9"/>
    <w:multiLevelType w:val="multilevel"/>
    <w:tmpl w:val="175A243A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674D41EA"/>
    <w:multiLevelType w:val="multilevel"/>
    <w:tmpl w:val="0340203E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>
    <w:nsid w:val="680C6387"/>
    <w:multiLevelType w:val="multilevel"/>
    <w:tmpl w:val="F0E08BC8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>
    <w:nsid w:val="693F5A4B"/>
    <w:multiLevelType w:val="multilevel"/>
    <w:tmpl w:val="8048EFB6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>
    <w:nsid w:val="6A755A54"/>
    <w:multiLevelType w:val="multilevel"/>
    <w:tmpl w:val="1DB2BFA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>
    <w:nsid w:val="6A905FFE"/>
    <w:multiLevelType w:val="multilevel"/>
    <w:tmpl w:val="DF02ED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6B5E517B"/>
    <w:multiLevelType w:val="multilevel"/>
    <w:tmpl w:val="24AE7CEC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>
    <w:nsid w:val="6B9E56CF"/>
    <w:multiLevelType w:val="multilevel"/>
    <w:tmpl w:val="2E721B0A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>
    <w:nsid w:val="6BBB33A4"/>
    <w:multiLevelType w:val="multilevel"/>
    <w:tmpl w:val="9EB07098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6BDD499E"/>
    <w:multiLevelType w:val="multilevel"/>
    <w:tmpl w:val="D2883450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>
    <w:nsid w:val="6D0D5239"/>
    <w:multiLevelType w:val="multilevel"/>
    <w:tmpl w:val="51E89AAC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D1B6211"/>
    <w:multiLevelType w:val="multilevel"/>
    <w:tmpl w:val="CFE2BA4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>
    <w:nsid w:val="6D6F01C7"/>
    <w:multiLevelType w:val="multilevel"/>
    <w:tmpl w:val="E052233A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>
    <w:nsid w:val="6DD272D3"/>
    <w:multiLevelType w:val="multilevel"/>
    <w:tmpl w:val="B3E29C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>
    <w:nsid w:val="6E492FC4"/>
    <w:multiLevelType w:val="multilevel"/>
    <w:tmpl w:val="55005E3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>
    <w:nsid w:val="6E6E4D97"/>
    <w:multiLevelType w:val="multilevel"/>
    <w:tmpl w:val="E41E025C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>
    <w:nsid w:val="6FA56B31"/>
    <w:multiLevelType w:val="multilevel"/>
    <w:tmpl w:val="0346F3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FED399B"/>
    <w:multiLevelType w:val="multilevel"/>
    <w:tmpl w:val="77DA42B6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701A52BA"/>
    <w:multiLevelType w:val="multilevel"/>
    <w:tmpl w:val="C20CC47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7139562C"/>
    <w:multiLevelType w:val="multilevel"/>
    <w:tmpl w:val="622233F2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>
    <w:nsid w:val="73F07F14"/>
    <w:multiLevelType w:val="multilevel"/>
    <w:tmpl w:val="129EAEE0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751F01EA"/>
    <w:multiLevelType w:val="multilevel"/>
    <w:tmpl w:val="40E4E7E4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>
    <w:nsid w:val="75BD1400"/>
    <w:multiLevelType w:val="multilevel"/>
    <w:tmpl w:val="D2D018B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76060CA8"/>
    <w:multiLevelType w:val="multilevel"/>
    <w:tmpl w:val="541C2F0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>
    <w:nsid w:val="76351183"/>
    <w:multiLevelType w:val="multilevel"/>
    <w:tmpl w:val="1564F4E4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76B37F31"/>
    <w:multiLevelType w:val="multilevel"/>
    <w:tmpl w:val="7A9C4D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>
    <w:nsid w:val="76CA7C34"/>
    <w:multiLevelType w:val="multilevel"/>
    <w:tmpl w:val="6B5E70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>
    <w:nsid w:val="773A2BAD"/>
    <w:multiLevelType w:val="hybridMultilevel"/>
    <w:tmpl w:val="A04AA7E4"/>
    <w:lvl w:ilvl="0" w:tplc="2244D17A">
      <w:start w:val="65535"/>
      <w:numFmt w:val="bullet"/>
      <w:lvlText w:val="•"/>
      <w:lvlJc w:val="left"/>
      <w:pPr>
        <w:ind w:left="720" w:hanging="360"/>
      </w:pPr>
      <w:rPr>
        <w:rFonts w:ascii="Century Schoolbook" w:hAnsi="Century Schoolbook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796C7A16"/>
    <w:multiLevelType w:val="multilevel"/>
    <w:tmpl w:val="D754386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>
    <w:nsid w:val="79A04E48"/>
    <w:multiLevelType w:val="multilevel"/>
    <w:tmpl w:val="E30AAE78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79A634D5"/>
    <w:multiLevelType w:val="multilevel"/>
    <w:tmpl w:val="3F84124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>
    <w:nsid w:val="7A1A1674"/>
    <w:multiLevelType w:val="multilevel"/>
    <w:tmpl w:val="3168B72C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>
    <w:nsid w:val="7A2123A0"/>
    <w:multiLevelType w:val="multilevel"/>
    <w:tmpl w:val="EF786E6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>
    <w:nsid w:val="7A600F9D"/>
    <w:multiLevelType w:val="multilevel"/>
    <w:tmpl w:val="55BA13DA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7ABF5566"/>
    <w:multiLevelType w:val="multilevel"/>
    <w:tmpl w:val="BD98EE9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>
    <w:nsid w:val="7BC517D5"/>
    <w:multiLevelType w:val="multilevel"/>
    <w:tmpl w:val="FE687578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74"/>
  </w:num>
  <w:num w:numId="3">
    <w:abstractNumId w:val="66"/>
  </w:num>
  <w:num w:numId="4">
    <w:abstractNumId w:val="0"/>
  </w:num>
  <w:num w:numId="5">
    <w:abstractNumId w:val="106"/>
  </w:num>
  <w:num w:numId="6">
    <w:abstractNumId w:val="119"/>
  </w:num>
  <w:num w:numId="7">
    <w:abstractNumId w:val="34"/>
  </w:num>
  <w:num w:numId="8">
    <w:abstractNumId w:val="96"/>
  </w:num>
  <w:num w:numId="9">
    <w:abstractNumId w:val="25"/>
  </w:num>
  <w:num w:numId="10">
    <w:abstractNumId w:val="155"/>
  </w:num>
  <w:num w:numId="11">
    <w:abstractNumId w:val="48"/>
  </w:num>
  <w:num w:numId="12">
    <w:abstractNumId w:val="129"/>
  </w:num>
  <w:num w:numId="13">
    <w:abstractNumId w:val="51"/>
  </w:num>
  <w:num w:numId="14">
    <w:abstractNumId w:val="176"/>
  </w:num>
  <w:num w:numId="15">
    <w:abstractNumId w:val="77"/>
  </w:num>
  <w:num w:numId="16">
    <w:abstractNumId w:val="149"/>
  </w:num>
  <w:num w:numId="17">
    <w:abstractNumId w:val="113"/>
  </w:num>
  <w:num w:numId="18">
    <w:abstractNumId w:val="146"/>
  </w:num>
  <w:num w:numId="19">
    <w:abstractNumId w:val="31"/>
  </w:num>
  <w:num w:numId="20">
    <w:abstractNumId w:val="175"/>
  </w:num>
  <w:num w:numId="21">
    <w:abstractNumId w:val="67"/>
  </w:num>
  <w:num w:numId="22">
    <w:abstractNumId w:val="127"/>
  </w:num>
  <w:num w:numId="23">
    <w:abstractNumId w:val="93"/>
  </w:num>
  <w:num w:numId="24">
    <w:abstractNumId w:val="166"/>
  </w:num>
  <w:num w:numId="25">
    <w:abstractNumId w:val="168"/>
  </w:num>
  <w:num w:numId="26">
    <w:abstractNumId w:val="104"/>
  </w:num>
  <w:num w:numId="27">
    <w:abstractNumId w:val="1"/>
  </w:num>
  <w:num w:numId="28">
    <w:abstractNumId w:val="70"/>
  </w:num>
  <w:num w:numId="29">
    <w:abstractNumId w:val="11"/>
  </w:num>
  <w:num w:numId="30">
    <w:abstractNumId w:val="112"/>
  </w:num>
  <w:num w:numId="31">
    <w:abstractNumId w:val="7"/>
  </w:num>
  <w:num w:numId="32">
    <w:abstractNumId w:val="16"/>
  </w:num>
  <w:num w:numId="33">
    <w:abstractNumId w:val="91"/>
  </w:num>
  <w:num w:numId="34">
    <w:abstractNumId w:val="73"/>
  </w:num>
  <w:num w:numId="35">
    <w:abstractNumId w:val="173"/>
  </w:num>
  <w:num w:numId="36">
    <w:abstractNumId w:val="89"/>
  </w:num>
  <w:num w:numId="37">
    <w:abstractNumId w:val="148"/>
  </w:num>
  <w:num w:numId="38">
    <w:abstractNumId w:val="85"/>
  </w:num>
  <w:num w:numId="39">
    <w:abstractNumId w:val="116"/>
  </w:num>
  <w:num w:numId="40">
    <w:abstractNumId w:val="19"/>
  </w:num>
  <w:num w:numId="41">
    <w:abstractNumId w:val="56"/>
  </w:num>
  <w:num w:numId="42">
    <w:abstractNumId w:val="75"/>
  </w:num>
  <w:num w:numId="43">
    <w:abstractNumId w:val="59"/>
  </w:num>
  <w:num w:numId="44">
    <w:abstractNumId w:val="124"/>
  </w:num>
  <w:num w:numId="45">
    <w:abstractNumId w:val="108"/>
  </w:num>
  <w:num w:numId="46">
    <w:abstractNumId w:val="36"/>
  </w:num>
  <w:num w:numId="47">
    <w:abstractNumId w:val="139"/>
  </w:num>
  <w:num w:numId="48">
    <w:abstractNumId w:val="98"/>
  </w:num>
  <w:num w:numId="49">
    <w:abstractNumId w:val="62"/>
  </w:num>
  <w:num w:numId="50">
    <w:abstractNumId w:val="68"/>
  </w:num>
  <w:num w:numId="51">
    <w:abstractNumId w:val="132"/>
  </w:num>
  <w:num w:numId="52">
    <w:abstractNumId w:val="10"/>
  </w:num>
  <w:num w:numId="53">
    <w:abstractNumId w:val="86"/>
  </w:num>
  <w:num w:numId="54">
    <w:abstractNumId w:val="39"/>
  </w:num>
  <w:num w:numId="55">
    <w:abstractNumId w:val="47"/>
  </w:num>
  <w:num w:numId="56">
    <w:abstractNumId w:val="107"/>
  </w:num>
  <w:num w:numId="57">
    <w:abstractNumId w:val="131"/>
  </w:num>
  <w:num w:numId="58">
    <w:abstractNumId w:val="128"/>
  </w:num>
  <w:num w:numId="59">
    <w:abstractNumId w:val="184"/>
  </w:num>
  <w:num w:numId="60">
    <w:abstractNumId w:val="57"/>
  </w:num>
  <w:num w:numId="61">
    <w:abstractNumId w:val="92"/>
  </w:num>
  <w:num w:numId="62">
    <w:abstractNumId w:val="135"/>
  </w:num>
  <w:num w:numId="63">
    <w:abstractNumId w:val="80"/>
  </w:num>
  <w:num w:numId="64">
    <w:abstractNumId w:val="185"/>
  </w:num>
  <w:num w:numId="65">
    <w:abstractNumId w:val="178"/>
  </w:num>
  <w:num w:numId="66">
    <w:abstractNumId w:val="38"/>
  </w:num>
  <w:num w:numId="67">
    <w:abstractNumId w:val="64"/>
  </w:num>
  <w:num w:numId="68">
    <w:abstractNumId w:val="144"/>
  </w:num>
  <w:num w:numId="69">
    <w:abstractNumId w:val="43"/>
  </w:num>
  <w:num w:numId="70">
    <w:abstractNumId w:val="142"/>
  </w:num>
  <w:num w:numId="71">
    <w:abstractNumId w:val="76"/>
  </w:num>
  <w:num w:numId="72">
    <w:abstractNumId w:val="105"/>
  </w:num>
  <w:num w:numId="73">
    <w:abstractNumId w:val="5"/>
  </w:num>
  <w:num w:numId="74">
    <w:abstractNumId w:val="37"/>
  </w:num>
  <w:num w:numId="75">
    <w:abstractNumId w:val="140"/>
  </w:num>
  <w:num w:numId="76">
    <w:abstractNumId w:val="41"/>
  </w:num>
  <w:num w:numId="77">
    <w:abstractNumId w:val="61"/>
  </w:num>
  <w:num w:numId="78">
    <w:abstractNumId w:val="172"/>
  </w:num>
  <w:num w:numId="79">
    <w:abstractNumId w:val="110"/>
  </w:num>
  <w:num w:numId="80">
    <w:abstractNumId w:val="58"/>
  </w:num>
  <w:num w:numId="81">
    <w:abstractNumId w:val="182"/>
  </w:num>
  <w:num w:numId="82">
    <w:abstractNumId w:val="154"/>
  </w:num>
  <w:num w:numId="83">
    <w:abstractNumId w:val="151"/>
  </w:num>
  <w:num w:numId="84">
    <w:abstractNumId w:val="40"/>
  </w:num>
  <w:num w:numId="85">
    <w:abstractNumId w:val="13"/>
  </w:num>
  <w:num w:numId="86">
    <w:abstractNumId w:val="9"/>
  </w:num>
  <w:num w:numId="87">
    <w:abstractNumId w:val="109"/>
  </w:num>
  <w:num w:numId="88">
    <w:abstractNumId w:val="99"/>
  </w:num>
  <w:num w:numId="89">
    <w:abstractNumId w:val="28"/>
  </w:num>
  <w:num w:numId="90">
    <w:abstractNumId w:val="78"/>
  </w:num>
  <w:num w:numId="91">
    <w:abstractNumId w:val="97"/>
  </w:num>
  <w:num w:numId="92">
    <w:abstractNumId w:val="83"/>
  </w:num>
  <w:num w:numId="93">
    <w:abstractNumId w:val="138"/>
  </w:num>
  <w:num w:numId="94">
    <w:abstractNumId w:val="183"/>
  </w:num>
  <w:num w:numId="95">
    <w:abstractNumId w:val="20"/>
  </w:num>
  <w:num w:numId="96">
    <w:abstractNumId w:val="123"/>
  </w:num>
  <w:num w:numId="97">
    <w:abstractNumId w:val="150"/>
  </w:num>
  <w:num w:numId="98">
    <w:abstractNumId w:val="54"/>
  </w:num>
  <w:num w:numId="99">
    <w:abstractNumId w:val="121"/>
  </w:num>
  <w:num w:numId="100">
    <w:abstractNumId w:val="100"/>
  </w:num>
  <w:num w:numId="101">
    <w:abstractNumId w:val="158"/>
  </w:num>
  <w:num w:numId="102">
    <w:abstractNumId w:val="14"/>
  </w:num>
  <w:num w:numId="103">
    <w:abstractNumId w:val="114"/>
  </w:num>
  <w:num w:numId="104">
    <w:abstractNumId w:val="171"/>
  </w:num>
  <w:num w:numId="105">
    <w:abstractNumId w:val="137"/>
  </w:num>
  <w:num w:numId="106">
    <w:abstractNumId w:val="153"/>
  </w:num>
  <w:num w:numId="107">
    <w:abstractNumId w:val="141"/>
  </w:num>
  <w:num w:numId="108">
    <w:abstractNumId w:val="88"/>
  </w:num>
  <w:num w:numId="109">
    <w:abstractNumId w:val="4"/>
  </w:num>
  <w:num w:numId="110">
    <w:abstractNumId w:val="60"/>
  </w:num>
  <w:num w:numId="111">
    <w:abstractNumId w:val="15"/>
  </w:num>
  <w:num w:numId="112">
    <w:abstractNumId w:val="167"/>
  </w:num>
  <w:num w:numId="113">
    <w:abstractNumId w:val="136"/>
  </w:num>
  <w:num w:numId="114">
    <w:abstractNumId w:val="21"/>
  </w:num>
  <w:num w:numId="115">
    <w:abstractNumId w:val="164"/>
  </w:num>
  <w:num w:numId="116">
    <w:abstractNumId w:val="174"/>
  </w:num>
  <w:num w:numId="117">
    <w:abstractNumId w:val="81"/>
  </w:num>
  <w:num w:numId="118">
    <w:abstractNumId w:val="30"/>
  </w:num>
  <w:num w:numId="119">
    <w:abstractNumId w:val="181"/>
  </w:num>
  <w:num w:numId="120">
    <w:abstractNumId w:val="94"/>
  </w:num>
  <w:num w:numId="121">
    <w:abstractNumId w:val="152"/>
  </w:num>
  <w:num w:numId="122">
    <w:abstractNumId w:val="170"/>
  </w:num>
  <w:num w:numId="123">
    <w:abstractNumId w:val="55"/>
  </w:num>
  <w:num w:numId="124">
    <w:abstractNumId w:val="179"/>
  </w:num>
  <w:num w:numId="125">
    <w:abstractNumId w:val="143"/>
  </w:num>
  <w:num w:numId="126">
    <w:abstractNumId w:val="130"/>
  </w:num>
  <w:num w:numId="127">
    <w:abstractNumId w:val="17"/>
  </w:num>
  <w:num w:numId="128">
    <w:abstractNumId w:val="26"/>
  </w:num>
  <w:num w:numId="129">
    <w:abstractNumId w:val="133"/>
  </w:num>
  <w:num w:numId="130">
    <w:abstractNumId w:val="147"/>
  </w:num>
  <w:num w:numId="131">
    <w:abstractNumId w:val="45"/>
  </w:num>
  <w:num w:numId="132">
    <w:abstractNumId w:val="125"/>
  </w:num>
  <w:num w:numId="133">
    <w:abstractNumId w:val="71"/>
  </w:num>
  <w:num w:numId="134">
    <w:abstractNumId w:val="8"/>
  </w:num>
  <w:num w:numId="135">
    <w:abstractNumId w:val="163"/>
  </w:num>
  <w:num w:numId="136">
    <w:abstractNumId w:val="18"/>
  </w:num>
  <w:num w:numId="137">
    <w:abstractNumId w:val="23"/>
  </w:num>
  <w:num w:numId="138">
    <w:abstractNumId w:val="50"/>
  </w:num>
  <w:num w:numId="139">
    <w:abstractNumId w:val="87"/>
  </w:num>
  <w:num w:numId="140">
    <w:abstractNumId w:val="169"/>
  </w:num>
  <w:num w:numId="141">
    <w:abstractNumId w:val="27"/>
  </w:num>
  <w:num w:numId="142">
    <w:abstractNumId w:val="134"/>
  </w:num>
  <w:num w:numId="143">
    <w:abstractNumId w:val="157"/>
  </w:num>
  <w:num w:numId="144">
    <w:abstractNumId w:val="101"/>
  </w:num>
  <w:num w:numId="145">
    <w:abstractNumId w:val="42"/>
  </w:num>
  <w:num w:numId="146">
    <w:abstractNumId w:val="44"/>
  </w:num>
  <w:num w:numId="147">
    <w:abstractNumId w:val="115"/>
  </w:num>
  <w:num w:numId="148">
    <w:abstractNumId w:val="84"/>
  </w:num>
  <w:num w:numId="149">
    <w:abstractNumId w:val="3"/>
  </w:num>
  <w:num w:numId="150">
    <w:abstractNumId w:val="82"/>
  </w:num>
  <w:num w:numId="151">
    <w:abstractNumId w:val="6"/>
  </w:num>
  <w:num w:numId="152">
    <w:abstractNumId w:val="162"/>
  </w:num>
  <w:num w:numId="153">
    <w:abstractNumId w:val="156"/>
  </w:num>
  <w:num w:numId="154">
    <w:abstractNumId w:val="2"/>
  </w:num>
  <w:num w:numId="155">
    <w:abstractNumId w:val="126"/>
  </w:num>
  <w:num w:numId="156">
    <w:abstractNumId w:val="95"/>
  </w:num>
  <w:num w:numId="157">
    <w:abstractNumId w:val="90"/>
  </w:num>
  <w:num w:numId="158">
    <w:abstractNumId w:val="32"/>
  </w:num>
  <w:num w:numId="159">
    <w:abstractNumId w:val="29"/>
  </w:num>
  <w:num w:numId="160">
    <w:abstractNumId w:val="159"/>
  </w:num>
  <w:num w:numId="161">
    <w:abstractNumId w:val="65"/>
  </w:num>
  <w:num w:numId="162">
    <w:abstractNumId w:val="53"/>
  </w:num>
  <w:num w:numId="163">
    <w:abstractNumId w:val="49"/>
  </w:num>
  <w:num w:numId="164">
    <w:abstractNumId w:val="180"/>
  </w:num>
  <w:num w:numId="165">
    <w:abstractNumId w:val="69"/>
  </w:num>
  <w:num w:numId="166">
    <w:abstractNumId w:val="52"/>
  </w:num>
  <w:num w:numId="167">
    <w:abstractNumId w:val="102"/>
  </w:num>
  <w:num w:numId="168">
    <w:abstractNumId w:val="35"/>
  </w:num>
  <w:num w:numId="169">
    <w:abstractNumId w:val="12"/>
  </w:num>
  <w:num w:numId="170">
    <w:abstractNumId w:val="22"/>
  </w:num>
  <w:num w:numId="171">
    <w:abstractNumId w:val="24"/>
  </w:num>
  <w:num w:numId="172">
    <w:abstractNumId w:val="117"/>
  </w:num>
  <w:num w:numId="173">
    <w:abstractNumId w:val="160"/>
  </w:num>
  <w:num w:numId="174">
    <w:abstractNumId w:val="63"/>
  </w:num>
  <w:num w:numId="175">
    <w:abstractNumId w:val="165"/>
  </w:num>
  <w:num w:numId="176">
    <w:abstractNumId w:val="161"/>
  </w:num>
  <w:num w:numId="177">
    <w:abstractNumId w:val="145"/>
  </w:num>
  <w:num w:numId="178">
    <w:abstractNumId w:val="79"/>
  </w:num>
  <w:num w:numId="179">
    <w:abstractNumId w:val="103"/>
  </w:num>
  <w:num w:numId="180">
    <w:abstractNumId w:val="118"/>
  </w:num>
  <w:num w:numId="181">
    <w:abstractNumId w:val="120"/>
  </w:num>
  <w:num w:numId="182">
    <w:abstractNumId w:val="111"/>
  </w:num>
  <w:num w:numId="183">
    <w:abstractNumId w:val="72"/>
  </w:num>
  <w:num w:numId="184">
    <w:abstractNumId w:val="122"/>
  </w:num>
  <w:num w:numId="185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666289"/>
    <w:rsid w:val="000130C8"/>
    <w:rsid w:val="000638E2"/>
    <w:rsid w:val="000A53BB"/>
    <w:rsid w:val="000D2C78"/>
    <w:rsid w:val="000E30E0"/>
    <w:rsid w:val="00167220"/>
    <w:rsid w:val="001751D4"/>
    <w:rsid w:val="001A69D8"/>
    <w:rsid w:val="001E43BF"/>
    <w:rsid w:val="002470D0"/>
    <w:rsid w:val="00267799"/>
    <w:rsid w:val="00271A2D"/>
    <w:rsid w:val="00296A71"/>
    <w:rsid w:val="00324CDF"/>
    <w:rsid w:val="00335C67"/>
    <w:rsid w:val="00355AE1"/>
    <w:rsid w:val="003C3274"/>
    <w:rsid w:val="004301CA"/>
    <w:rsid w:val="004705FE"/>
    <w:rsid w:val="004C3E9D"/>
    <w:rsid w:val="0050293A"/>
    <w:rsid w:val="005276C1"/>
    <w:rsid w:val="0054608D"/>
    <w:rsid w:val="00585DA2"/>
    <w:rsid w:val="005C4D6D"/>
    <w:rsid w:val="00646B95"/>
    <w:rsid w:val="00666289"/>
    <w:rsid w:val="006B556B"/>
    <w:rsid w:val="006C296E"/>
    <w:rsid w:val="007061F3"/>
    <w:rsid w:val="007202E9"/>
    <w:rsid w:val="007454CB"/>
    <w:rsid w:val="00782227"/>
    <w:rsid w:val="00782343"/>
    <w:rsid w:val="007F6C2E"/>
    <w:rsid w:val="00831216"/>
    <w:rsid w:val="008525F9"/>
    <w:rsid w:val="008A6A1F"/>
    <w:rsid w:val="008B10BB"/>
    <w:rsid w:val="008B1B76"/>
    <w:rsid w:val="00905749"/>
    <w:rsid w:val="0091212D"/>
    <w:rsid w:val="009E0078"/>
    <w:rsid w:val="00A4798B"/>
    <w:rsid w:val="00AA0C30"/>
    <w:rsid w:val="00AA26E6"/>
    <w:rsid w:val="00AB5DA4"/>
    <w:rsid w:val="00B0061E"/>
    <w:rsid w:val="00B65570"/>
    <w:rsid w:val="00B95C3B"/>
    <w:rsid w:val="00BB7AE2"/>
    <w:rsid w:val="00BF4E1B"/>
    <w:rsid w:val="00C27C22"/>
    <w:rsid w:val="00C467EB"/>
    <w:rsid w:val="00CF10F4"/>
    <w:rsid w:val="00D63BBA"/>
    <w:rsid w:val="00D777C4"/>
    <w:rsid w:val="00D948A9"/>
    <w:rsid w:val="00D95AC4"/>
    <w:rsid w:val="00DE6988"/>
    <w:rsid w:val="00E15407"/>
    <w:rsid w:val="00E45B85"/>
    <w:rsid w:val="00E768BF"/>
    <w:rsid w:val="00E933F4"/>
    <w:rsid w:val="00F205FF"/>
    <w:rsid w:val="00F224C2"/>
    <w:rsid w:val="00FB78B0"/>
    <w:rsid w:val="00FE0572"/>
    <w:rsid w:val="00FF2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D8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7"/>
      <w:szCs w:val="17"/>
      <w:lang w:eastAsia="ru-RU"/>
    </w:rPr>
  </w:style>
  <w:style w:type="paragraph" w:styleId="1">
    <w:name w:val="heading 1"/>
    <w:basedOn w:val="a"/>
    <w:link w:val="10"/>
    <w:uiPriority w:val="9"/>
    <w:qFormat/>
    <w:rsid w:val="00666289"/>
    <w:pPr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6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66289"/>
    <w:rPr>
      <w:rFonts w:ascii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66289"/>
    <w:rPr>
      <w:i/>
      <w:iCs/>
    </w:rPr>
  </w:style>
  <w:style w:type="character" w:customStyle="1" w:styleId="apple-converted-space">
    <w:name w:val="apple-converted-space"/>
    <w:basedOn w:val="a0"/>
    <w:rsid w:val="00666289"/>
  </w:style>
  <w:style w:type="character" w:customStyle="1" w:styleId="a-pages">
    <w:name w:val="a-pages"/>
    <w:basedOn w:val="a0"/>
    <w:rsid w:val="00666289"/>
  </w:style>
  <w:style w:type="character" w:customStyle="1" w:styleId="a-dalee">
    <w:name w:val="a-dalee"/>
    <w:basedOn w:val="a0"/>
    <w:rsid w:val="00666289"/>
  </w:style>
  <w:style w:type="character" w:styleId="a5">
    <w:name w:val="Hyperlink"/>
    <w:basedOn w:val="a0"/>
    <w:semiHidden/>
    <w:unhideWhenUsed/>
    <w:rsid w:val="00666289"/>
    <w:rPr>
      <w:color w:val="0000FF"/>
      <w:u w:val="single"/>
    </w:rPr>
  </w:style>
  <w:style w:type="character" w:customStyle="1" w:styleId="a-post">
    <w:name w:val="a-post"/>
    <w:basedOn w:val="a0"/>
    <w:rsid w:val="00666289"/>
  </w:style>
  <w:style w:type="character" w:customStyle="1" w:styleId="nowrap">
    <w:name w:val="nowrap"/>
    <w:basedOn w:val="a0"/>
    <w:rsid w:val="00666289"/>
  </w:style>
  <w:style w:type="character" w:customStyle="1" w:styleId="a6">
    <w:name w:val="Верхний колонтитул Знак"/>
    <w:basedOn w:val="a0"/>
    <w:link w:val="a7"/>
    <w:uiPriority w:val="99"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6"/>
    <w:uiPriority w:val="99"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8"/>
    <w:uiPriority w:val="99"/>
    <w:unhideWhenUsed/>
    <w:rsid w:val="0078222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Times New Roman" w:eastAsiaTheme="minorEastAsia" w:hAnsi="Times New Roman" w:cs="Times New Roman"/>
      <w:sz w:val="20"/>
      <w:szCs w:val="20"/>
    </w:rPr>
  </w:style>
  <w:style w:type="paragraph" w:styleId="aa">
    <w:name w:val="Title"/>
    <w:basedOn w:val="a"/>
    <w:link w:val="ab"/>
    <w:qFormat/>
    <w:rsid w:val="00782227"/>
    <w:pPr>
      <w:spacing w:after="0"/>
      <w:jc w:val="center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rsid w:val="007822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d"/>
    <w:semiHidden/>
    <w:rsid w:val="0078222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c"/>
    <w:semiHidden/>
    <w:unhideWhenUsed/>
    <w:rsid w:val="00782227"/>
    <w:pPr>
      <w:spacing w:after="120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f"/>
    <w:uiPriority w:val="99"/>
    <w:semiHidden/>
    <w:rsid w:val="00782227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e"/>
    <w:uiPriority w:val="99"/>
    <w:semiHidden/>
    <w:unhideWhenUsed/>
    <w:rsid w:val="00782227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eastAsiaTheme="minorEastAsia" w:hAnsi="Times New Roman" w:cs="Times New Roman"/>
      <w:sz w:val="20"/>
      <w:szCs w:val="20"/>
    </w:rPr>
  </w:style>
  <w:style w:type="paragraph" w:styleId="2">
    <w:name w:val="Body Text Indent 2"/>
    <w:basedOn w:val="a"/>
    <w:link w:val="20"/>
    <w:semiHidden/>
    <w:unhideWhenUsed/>
    <w:rsid w:val="00782227"/>
    <w:pPr>
      <w:spacing w:after="120" w:line="480" w:lineRule="auto"/>
      <w:ind w:left="283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78222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3">
    <w:name w:val="Основной текст с отступом 3 Знак"/>
    <w:basedOn w:val="a0"/>
    <w:link w:val="30"/>
    <w:semiHidden/>
    <w:rsid w:val="00782227"/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30">
    <w:name w:val="Body Text Indent 3"/>
    <w:basedOn w:val="a"/>
    <w:link w:val="3"/>
    <w:semiHidden/>
    <w:unhideWhenUsed/>
    <w:rsid w:val="00782227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paragraph" w:styleId="af0">
    <w:name w:val="No Spacing"/>
    <w:uiPriority w:val="99"/>
    <w:qFormat/>
    <w:rsid w:val="00782227"/>
    <w:pPr>
      <w:spacing w:after="0" w:line="240" w:lineRule="auto"/>
    </w:pPr>
    <w:rPr>
      <w:rFonts w:ascii="Calibri" w:eastAsia="Calibri" w:hAnsi="Calibri" w:cs="Times New Roman"/>
    </w:rPr>
  </w:style>
  <w:style w:type="paragraph" w:styleId="af1">
    <w:name w:val="List Paragraph"/>
    <w:basedOn w:val="a"/>
    <w:qFormat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R2">
    <w:name w:val="FR2"/>
    <w:rsid w:val="0078222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ParagraphStyle">
    <w:name w:val="Paragraph Style"/>
    <w:rsid w:val="007822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ed">
    <w:name w:val="Centered"/>
    <w:uiPriority w:val="99"/>
    <w:rsid w:val="00782227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msolistparagraph0">
    <w:name w:val="msolistparagraph"/>
    <w:basedOn w:val="a"/>
    <w:rsid w:val="00782227"/>
    <w:pPr>
      <w:widowControl w:val="0"/>
      <w:autoSpaceDE w:val="0"/>
      <w:autoSpaceDN w:val="0"/>
      <w:adjustRightInd w:val="0"/>
      <w:spacing w:after="0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customStyle="1" w:styleId="11">
    <w:name w:val="Абзац списка1"/>
    <w:basedOn w:val="a"/>
    <w:rsid w:val="00782227"/>
    <w:pPr>
      <w:suppressAutoHyphens/>
      <w:ind w:left="720"/>
    </w:pPr>
    <w:rPr>
      <w:rFonts w:ascii="Calibri" w:eastAsia="Calibri" w:hAnsi="Calibri" w:cs="Calibri"/>
      <w:lang w:eastAsia="ar-SA"/>
    </w:rPr>
  </w:style>
  <w:style w:type="character" w:customStyle="1" w:styleId="FontStyle14">
    <w:name w:val="Font Style14"/>
    <w:basedOn w:val="a0"/>
    <w:uiPriority w:val="99"/>
    <w:rsid w:val="0078222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sid w:val="00782227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af2">
    <w:name w:val="Символ сноски"/>
    <w:rsid w:val="00782227"/>
  </w:style>
  <w:style w:type="character" w:styleId="af3">
    <w:name w:val="Strong"/>
    <w:basedOn w:val="a0"/>
    <w:uiPriority w:val="22"/>
    <w:qFormat/>
    <w:rsid w:val="007822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9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900357">
          <w:marLeft w:val="0"/>
          <w:marRight w:val="0"/>
          <w:marTop w:val="86"/>
          <w:marBottom w:val="86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3779365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83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4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8565">
              <w:marLeft w:val="0"/>
              <w:marRight w:val="0"/>
              <w:marTop w:val="0"/>
              <w:marBottom w:val="0"/>
              <w:divBdr>
                <w:top w:val="double" w:sz="4" w:space="14" w:color="E1E0D9"/>
                <w:left w:val="double" w:sz="4" w:space="14" w:color="E1E0D9"/>
                <w:bottom w:val="double" w:sz="4" w:space="14" w:color="E1E0D9"/>
                <w:right w:val="double" w:sz="4" w:space="14" w:color="E1E0D9"/>
              </w:divBdr>
            </w:div>
          </w:divsChild>
        </w:div>
        <w:div w:id="96173899">
          <w:marLeft w:val="0"/>
          <w:marRight w:val="0"/>
          <w:marTop w:val="214"/>
          <w:marBottom w:val="214"/>
          <w:divBdr>
            <w:top w:val="single" w:sz="6" w:space="11" w:color="DDDDDD"/>
            <w:left w:val="single" w:sz="6" w:space="11" w:color="DDDDDD"/>
            <w:bottom w:val="single" w:sz="6" w:space="11" w:color="DDDDDD"/>
            <w:right w:val="single" w:sz="6" w:space="11" w:color="DDDDDD"/>
          </w:divBdr>
          <w:divsChild>
            <w:div w:id="713844720">
              <w:marLeft w:val="0"/>
              <w:marRight w:val="0"/>
              <w:marTop w:val="0"/>
              <w:marBottom w:val="0"/>
              <w:divBdr>
                <w:top w:val="single" w:sz="6" w:space="11" w:color="D1D1D1"/>
                <w:left w:val="single" w:sz="6" w:space="11" w:color="D1D1D1"/>
                <w:bottom w:val="single" w:sz="6" w:space="11" w:color="D1D1D1"/>
                <w:right w:val="single" w:sz="6" w:space="11" w:color="D1D1D1"/>
              </w:divBdr>
            </w:div>
          </w:divsChild>
        </w:div>
        <w:div w:id="3717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EC2B2-75C9-4331-B6F0-2E9FB22AF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21219</Words>
  <Characters>120954</Characters>
  <Application>Microsoft Office Word</Application>
  <DocSecurity>0</DocSecurity>
  <Lines>1007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 сайпуллаева</dc:creator>
  <cp:lastModifiedBy>555555555555</cp:lastModifiedBy>
  <cp:revision>3</cp:revision>
  <cp:lastPrinted>2017-09-26T11:28:00Z</cp:lastPrinted>
  <dcterms:created xsi:type="dcterms:W3CDTF">2018-10-31T16:35:00Z</dcterms:created>
  <dcterms:modified xsi:type="dcterms:W3CDTF">2018-10-31T16:35:00Z</dcterms:modified>
</cp:coreProperties>
</file>